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D" w:rsidRPr="00A04B40" w:rsidRDefault="007A381C" w:rsidP="00A04B40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4B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ورقة</w:t>
      </w:r>
      <w:r w:rsidR="00BB292F" w:rsidRPr="00A04B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بيانات</w:t>
      </w:r>
      <w:r w:rsidRPr="00A04B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الضمانات المتكاملة</w:t>
      </w:r>
    </w:p>
    <w:p w:rsidR="007A381C" w:rsidRPr="00A04B40" w:rsidRDefault="007A381C" w:rsidP="00A04B40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4B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مرحلة التقييم</w:t>
      </w:r>
    </w:p>
    <w:p w:rsidR="007A381C" w:rsidRDefault="007A381C" w:rsidP="007A381C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B4B06" w:rsidRPr="00931F42" w:rsidRDefault="00CC6373" w:rsidP="001B4B06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31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أولاً:</w:t>
      </w:r>
      <w:r w:rsidR="001B4B06" w:rsidRPr="00931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معلومات أساسية</w:t>
      </w:r>
    </w:p>
    <w:p w:rsidR="001B4B06" w:rsidRDefault="00DD28DB" w:rsidP="001B4B06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تاريخ الإعداد/التحديث/ 7 مارس 2015</w:t>
      </w:r>
    </w:p>
    <w:p w:rsidR="00DD28DB" w:rsidRDefault="00DD28DB" w:rsidP="00DD28DB">
      <w:pPr>
        <w:pStyle w:val="NoSpacing"/>
        <w:bidi/>
        <w:jc w:val="right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تقرير رقم</w:t>
      </w:r>
      <w:r w:rsidR="00C50234">
        <w:rPr>
          <w:rFonts w:ascii="Simplified Arabic" w:hAnsi="Simplified Arabic" w:cs="Simplified Arabic" w:hint="cs"/>
          <w:sz w:val="24"/>
          <w:szCs w:val="24"/>
          <w:rtl/>
        </w:rPr>
        <w:t xml:space="preserve"> 95228</w:t>
      </w:r>
      <w:bookmarkStart w:id="0" w:name="_GoBack"/>
      <w:bookmarkEnd w:id="0"/>
    </w:p>
    <w:p w:rsidR="00DD28DB" w:rsidRPr="00CC6373" w:rsidRDefault="00CC6373" w:rsidP="00DD28DB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C63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1. بيانات المشروع الأساسية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80"/>
        <w:gridCol w:w="1170"/>
        <w:gridCol w:w="1278"/>
      </w:tblGrid>
      <w:tr w:rsidR="008876DD" w:rsidRPr="008876DD" w:rsidTr="008876D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876DD" w:rsidRPr="008876DD" w:rsidRDefault="008876DD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البلد: الضفة الغربية وغزة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09A7" w:rsidRPr="008876DD" w:rsidRDefault="00E309A7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رقم تعريف المشروع: </w:t>
            </w:r>
            <w:r w:rsidR="003B749C" w:rsidRPr="008876DD">
              <w:rPr>
                <w:rFonts w:ascii="Simplified Arabic" w:hAnsi="Simplified Arabic" w:cs="Simplified Arabic"/>
                <w:sz w:val="24"/>
                <w:szCs w:val="24"/>
              </w:rPr>
              <w:t>P154102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49C" w:rsidRPr="008876DD" w:rsidRDefault="003B749C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اسم المشروع: </w:t>
            </w:r>
            <w:r w:rsidR="00CB42E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إدارة النفايات الصلبة في جنوب الضفة الغربية </w:t>
            </w:r>
            <w:r w:rsidR="00CB42E1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="00CB42E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التمويل الإضافي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905" w:rsidRPr="008876DD" w:rsidRDefault="008C1905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قائد فريق المهمة: </w:t>
            </w:r>
            <w:r w:rsidR="009732A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إبراهيم خليل الدجاني</w:t>
            </w:r>
          </w:p>
        </w:tc>
      </w:tr>
      <w:tr w:rsidR="008876DD" w:rsidRPr="008876DD" w:rsidTr="008876D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95015" w:rsidRPr="008876DD" w:rsidRDefault="00D95015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تاريخ التقييم التقريبي: </w:t>
            </w:r>
            <w:r w:rsidR="00C376F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 مارس 2015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6F8" w:rsidRPr="008876DD" w:rsidRDefault="007472A2" w:rsidP="007472A2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C376F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تاريخ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المقدر ل</w:t>
            </w:r>
            <w:r w:rsidR="0073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انعقاد المجلس: 31 مارس 2015</w:t>
            </w:r>
          </w:p>
        </w:tc>
      </w:tr>
      <w:tr w:rsidR="008876DD" w:rsidRPr="008876DD" w:rsidTr="008876D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C1819" w:rsidRPr="008876DD" w:rsidRDefault="005C1819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وحد</w:t>
            </w:r>
            <w:r w:rsidR="005610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الإدارة</w:t>
            </w:r>
            <w:r w:rsidR="006B345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 w:rsidR="00AE6EA2" w:rsidRPr="008876DD">
              <w:rPr>
                <w:rFonts w:ascii="Simplified Arabic" w:hAnsi="Simplified Arabic" w:cs="Simplified Arabic"/>
                <w:sz w:val="24"/>
                <w:szCs w:val="24"/>
              </w:rPr>
              <w:t>GSURR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EA2" w:rsidRPr="008876DD" w:rsidRDefault="00AE6EA2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وسيلة الإقراض</w:t>
            </w:r>
            <w:r w:rsidR="00956DA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 w:rsidR="00170CA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منحة الاستثمار المحدد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2AB5" w:rsidRPr="008876DD" w:rsidRDefault="00A02AB5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القطاع</w:t>
            </w:r>
            <w:r w:rsidR="00EF145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 w:rsidR="002934D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 النفايات الصلبة (100%)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6AB5" w:rsidRPr="008876DD" w:rsidRDefault="00796670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الموضوع: </w:t>
            </w:r>
            <w:r w:rsidR="008A2E7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إدارة التلوث والصحة </w:t>
            </w:r>
            <w:r w:rsidR="005C588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البيئية </w:t>
            </w:r>
            <w:r w:rsidR="005C5883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="005C588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الحوكمة البلدية والبناء المؤسسي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bottom w:val="nil"/>
            </w:tcBorders>
          </w:tcPr>
          <w:p w:rsidR="00773A20" w:rsidRPr="008876DD" w:rsidRDefault="00773A20" w:rsidP="004C4F6B">
            <w:pPr>
              <w:tabs>
                <w:tab w:val="left" w:pos="720"/>
                <w:tab w:val="decimal" w:pos="3240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المبلغ المقدم من </w:t>
            </w:r>
            <w:r w:rsidR="00B622A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البنك ال</w:t>
            </w:r>
            <w:r w:rsidR="004C4F6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دولي لإعادة الإعمار والتنمية</w:t>
            </w:r>
            <w:r w:rsidR="00DA7D60"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DA7D6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(مليون دولار أمريكي): </w:t>
            </w:r>
            <w:r w:rsidR="00886D5F" w:rsidRPr="008876DD">
              <w:rPr>
                <w:rFonts w:ascii="Simplified Arabic" w:hAnsi="Simplified Arabic" w:cs="Simplified Arabic"/>
                <w:sz w:val="24"/>
                <w:szCs w:val="24"/>
              </w:rPr>
              <w:t>0.00</w:t>
            </w:r>
          </w:p>
          <w:p w:rsidR="00886D5F" w:rsidRPr="008876DD" w:rsidRDefault="00886D5F" w:rsidP="00BA1B6C">
            <w:pPr>
              <w:tabs>
                <w:tab w:val="left" w:pos="720"/>
                <w:tab w:val="decimal" w:pos="3240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المبلغ المقدم من </w:t>
            </w:r>
            <w:r w:rsidR="00BA1B6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وكالة التنمية الدولية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(مليون دولار أمريكي):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0.00</w:t>
            </w:r>
          </w:p>
          <w:p w:rsidR="00886D5F" w:rsidRPr="008876DD" w:rsidRDefault="00886D5F" w:rsidP="00EC0E4D">
            <w:pPr>
              <w:tabs>
                <w:tab w:val="left" w:pos="720"/>
                <w:tab w:val="decimal" w:pos="3240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المبلغ المقدم من </w:t>
            </w:r>
            <w:r w:rsidR="00EC0E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صندوق البيئة الدولي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(مليون دولار أمريكي):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0.00</w:t>
            </w:r>
          </w:p>
          <w:p w:rsidR="00886D5F" w:rsidRPr="008876DD" w:rsidRDefault="00886D5F" w:rsidP="0077701F">
            <w:pPr>
              <w:tabs>
                <w:tab w:val="left" w:pos="720"/>
                <w:tab w:val="decimal" w:pos="3240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المبلغ المقدم من </w:t>
            </w:r>
            <w:r w:rsidR="0077701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صندوق التعافي بعد النزاعات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(مليون دولار أمريكي):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0.00</w:t>
            </w:r>
          </w:p>
          <w:p w:rsidR="008876DD" w:rsidRPr="008876DD" w:rsidRDefault="00886D5F" w:rsidP="000346CD">
            <w:pPr>
              <w:tabs>
                <w:tab w:val="left" w:pos="720"/>
                <w:tab w:val="decimal" w:pos="3240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مبالغ التمويل الأخرى حسب المصدر: 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nil"/>
              <w:left w:val="single" w:sz="4" w:space="0" w:color="auto"/>
            </w:tcBorders>
          </w:tcPr>
          <w:p w:rsidR="000F0F56" w:rsidRPr="008876DD" w:rsidRDefault="000F0F56" w:rsidP="000346CD">
            <w:pPr>
              <w:tabs>
                <w:tab w:val="left" w:pos="720"/>
                <w:tab w:val="decimal" w:pos="7200"/>
              </w:tabs>
              <w:bidi/>
              <w:spacing w:after="0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1" w:name="OTHER_AM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تمويل خاص (من خلال </w:t>
            </w:r>
            <w:r w:rsidR="00FA3D11" w:rsidRPr="003B6593">
              <w:rPr>
                <w:rFonts w:cs="Simplified Arabic" w:hint="cs"/>
                <w:rtl/>
              </w:rPr>
              <w:t>صندوق تطوير وإقراض البلديات</w:t>
            </w:r>
            <w:r w:rsidR="00FA3D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)      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               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1.50</w:t>
            </w:r>
          </w:p>
          <w:p w:rsidR="000F0F56" w:rsidRPr="000F0F56" w:rsidRDefault="000F0F56" w:rsidP="000346CD">
            <w:pPr>
              <w:tabs>
                <w:tab w:val="left" w:pos="720"/>
                <w:tab w:val="decimal" w:pos="7200"/>
              </w:tabs>
              <w:bidi/>
              <w:spacing w:after="0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</w:pPr>
            <w:r w:rsidRPr="000F0F56">
              <w:rPr>
                <w:rFonts w:ascii="Simplified Arabic" w:hAnsi="Simplified Arabic" w:cs="Simplified Arabic" w:hint="cs"/>
                <w:sz w:val="24"/>
                <w:szCs w:val="24"/>
                <w:u w:val="single"/>
                <w:rtl/>
              </w:rPr>
              <w:t xml:space="preserve">ثغرة التمويل                                                                               </w:t>
            </w:r>
            <w:r w:rsidRPr="000F0F56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0.00</w:t>
            </w:r>
          </w:p>
          <w:p w:rsidR="008876DD" w:rsidRPr="008876DD" w:rsidRDefault="008876DD" w:rsidP="000346CD">
            <w:pPr>
              <w:tabs>
                <w:tab w:val="left" w:pos="720"/>
                <w:tab w:val="decimal" w:pos="7200"/>
              </w:tabs>
              <w:bidi/>
              <w:spacing w:after="0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ab/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ab/>
            </w:r>
            <w:bookmarkEnd w:id="1"/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1.50</w:t>
            </w:r>
          </w:p>
        </w:tc>
      </w:tr>
      <w:tr w:rsidR="008876DD" w:rsidRPr="008876DD" w:rsidTr="008876DD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56" w:rsidRPr="008876DD" w:rsidRDefault="000F0F56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التصنيف البيئي: أ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تقييم كامل</w:t>
            </w:r>
          </w:p>
        </w:tc>
      </w:tr>
      <w:tr w:rsidR="008876DD" w:rsidRPr="008876DD" w:rsidTr="008876D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4516" w:rsidRPr="008876DD" w:rsidRDefault="00F04516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عملية مبسطة </w:t>
            </w:r>
            <w:r w:rsidR="0065516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              بسيط </w:t>
            </w:r>
            <w:r w:rsidR="00655167" w:rsidRPr="008876DD">
              <w:rPr>
                <w:rFonts w:ascii="Simplified Arabic" w:hAnsi="Simplified Arabic" w:cs="Simplified Arabic"/>
                <w:sz w:val="24"/>
                <w:szCs w:val="24"/>
              </w:rPr>
              <w:t>[X]</w:t>
            </w:r>
            <w:r w:rsidR="0065516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متكرر </w:t>
            </w:r>
            <w:r w:rsidR="00655167" w:rsidRPr="008876DD">
              <w:rPr>
                <w:rFonts w:ascii="Simplified Arabic" w:hAnsi="Simplified Arabic" w:cs="Simplified Arabic"/>
                <w:sz w:val="24"/>
                <w:szCs w:val="24"/>
              </w:rPr>
              <w:t>[]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76DD" w:rsidRPr="008876DD" w:rsidRDefault="008876DD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bookmarkStart w:id="2" w:name="SIMPLE_PROCESS"/>
            <w:bookmarkEnd w:id="2"/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</w:tcBorders>
          </w:tcPr>
          <w:p w:rsidR="008876DD" w:rsidRPr="008876DD" w:rsidRDefault="008876DD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</w:tc>
      </w:tr>
      <w:tr w:rsidR="008876DD" w:rsidRPr="008876DD" w:rsidTr="008876DD">
        <w:trPr>
          <w:jc w:val="center"/>
        </w:trPr>
        <w:tc>
          <w:tcPr>
            <w:tcW w:w="6408" w:type="dxa"/>
            <w:gridSpan w:val="2"/>
            <w:tcBorders>
              <w:top w:val="single" w:sz="4" w:space="0" w:color="auto"/>
              <w:right w:val="nil"/>
            </w:tcBorders>
          </w:tcPr>
          <w:p w:rsidR="004F620F" w:rsidRPr="008876DD" w:rsidRDefault="004F620F" w:rsidP="000346CD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هل تتم معالجة هذا المشروع </w:t>
            </w:r>
            <w:r w:rsidR="00B737B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ضمن</w:t>
            </w:r>
            <w:r w:rsidR="000D252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832D00">
              <w:rPr>
                <w:rFonts w:hint="cs"/>
                <w:b/>
                <w:rtl/>
              </w:rPr>
              <w:t>السياسة التشغيلية</w:t>
            </w:r>
            <w:r w:rsidR="00832D00"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D2521"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8.50 </w:t>
            </w:r>
            <w:r w:rsidR="00B737B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15C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(التعافي بعد الحالات الطارئة) أو </w:t>
            </w:r>
            <w:r w:rsidR="00832D00">
              <w:rPr>
                <w:rFonts w:hint="cs"/>
                <w:b/>
                <w:rtl/>
              </w:rPr>
              <w:t>السياسة التشغيلية</w:t>
            </w:r>
            <w:r w:rsidR="00832D00"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D2521" w:rsidRPr="008876DD">
              <w:rPr>
                <w:rFonts w:ascii="Simplified Arabic" w:hAnsi="Simplified Arabic" w:cs="Simplified Arabic"/>
                <w:sz w:val="24"/>
                <w:szCs w:val="24"/>
              </w:rPr>
              <w:t xml:space="preserve">8.00 </w:t>
            </w:r>
            <w:r w:rsidR="000D252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15C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(التجاوب السريع مع الأزمات و</w:t>
            </w:r>
            <w:r w:rsidR="00D9307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الحالات الطارئة</w:t>
            </w:r>
            <w:r w:rsidR="00B15C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0D2521" w:rsidRPr="008876DD" w:rsidRDefault="000D2521" w:rsidP="000346C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نعم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[]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0D2521" w:rsidRPr="008876DD" w:rsidRDefault="000D2521" w:rsidP="000346CD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لا </w:t>
            </w:r>
            <w:r w:rsidRPr="008876DD">
              <w:rPr>
                <w:rFonts w:ascii="Simplified Arabic" w:hAnsi="Simplified Arabic" w:cs="Simplified Arabic"/>
                <w:sz w:val="24"/>
                <w:szCs w:val="24"/>
              </w:rPr>
              <w:t>[X]</w:t>
            </w:r>
          </w:p>
        </w:tc>
      </w:tr>
    </w:tbl>
    <w:p w:rsidR="00CC6373" w:rsidRDefault="00CC6373" w:rsidP="00CC6373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7472A2" w:rsidRDefault="007472A2" w:rsidP="007472A2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7472A2" w:rsidRDefault="007472A2" w:rsidP="007472A2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7472A2" w:rsidRDefault="007472A2" w:rsidP="007472A2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876DD" w:rsidRPr="00890819" w:rsidRDefault="000346CD" w:rsidP="008876DD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90819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2. </w:t>
      </w:r>
      <w:r w:rsidR="00890819" w:rsidRPr="0089081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أهداف المشروع</w:t>
      </w:r>
    </w:p>
    <w:p w:rsidR="00890819" w:rsidRDefault="004432C5" w:rsidP="002962F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يهدف مشروع إدارة النفايات الصلبة</w:t>
      </w:r>
      <w:r w:rsidR="009B0655">
        <w:rPr>
          <w:rFonts w:ascii="Simplified Arabic" w:hAnsi="Simplified Arabic" w:cs="Simplified Arabic" w:hint="cs"/>
          <w:sz w:val="24"/>
          <w:szCs w:val="24"/>
          <w:rtl/>
        </w:rPr>
        <w:t xml:space="preserve"> الأصلي/ال</w:t>
      </w:r>
      <w:r w:rsidR="002962F9">
        <w:rPr>
          <w:rFonts w:ascii="Simplified Arabic" w:hAnsi="Simplified Arabic" w:cs="Simplified Arabic" w:hint="cs"/>
          <w:sz w:val="24"/>
          <w:szCs w:val="24"/>
          <w:rtl/>
        </w:rPr>
        <w:t>رئيسي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جنوب الضفة الغربية </w:t>
      </w:r>
      <w:r w:rsidR="007D1B1D">
        <w:rPr>
          <w:rFonts w:ascii="Simplified Arabic" w:hAnsi="Simplified Arabic" w:cs="Simplified Arabic" w:hint="cs"/>
          <w:sz w:val="24"/>
          <w:szCs w:val="24"/>
          <w:rtl/>
        </w:rPr>
        <w:t xml:space="preserve">إلى دعم </w:t>
      </w:r>
      <w:r w:rsidR="00C04327">
        <w:rPr>
          <w:rFonts w:ascii="Simplified Arabic" w:hAnsi="Simplified Arabic" w:cs="Simplified Arabic" w:hint="cs"/>
          <w:sz w:val="24"/>
          <w:szCs w:val="24"/>
          <w:rtl/>
        </w:rPr>
        <w:t xml:space="preserve">نحو 33 بلدية </w:t>
      </w:r>
      <w:r w:rsidR="004A65D2">
        <w:rPr>
          <w:rFonts w:ascii="Simplified Arabic" w:hAnsi="Simplified Arabic" w:cs="Simplified Arabic" w:hint="cs"/>
          <w:sz w:val="24"/>
          <w:szCs w:val="24"/>
          <w:rtl/>
        </w:rPr>
        <w:t xml:space="preserve">ومجلس خدمات مشترك </w:t>
      </w:r>
      <w:r w:rsidR="009037C4">
        <w:rPr>
          <w:rFonts w:ascii="Simplified Arabic" w:hAnsi="Simplified Arabic" w:cs="Simplified Arabic" w:hint="cs"/>
          <w:sz w:val="24"/>
          <w:szCs w:val="24"/>
          <w:rtl/>
        </w:rPr>
        <w:t xml:space="preserve">أعضاء في </w:t>
      </w:r>
      <w:r w:rsidR="00F12120">
        <w:rPr>
          <w:rFonts w:ascii="Simplified Arabic" w:hAnsi="Simplified Arabic" w:cs="Simplified Arabic" w:hint="cs"/>
          <w:sz w:val="24"/>
          <w:szCs w:val="24"/>
          <w:rtl/>
        </w:rPr>
        <w:t xml:space="preserve">المجلس المشترك لإدارة النفايات الصلبة في محافظتي الخليل وبيت لحم </w:t>
      </w:r>
      <w:r w:rsidR="00A10A55">
        <w:rPr>
          <w:rFonts w:ascii="Simplified Arabic" w:hAnsi="Simplified Arabic" w:cs="Simplified Arabic" w:hint="cs"/>
          <w:sz w:val="24"/>
          <w:szCs w:val="24"/>
          <w:rtl/>
        </w:rPr>
        <w:t xml:space="preserve">في تحسين </w:t>
      </w:r>
      <w:r w:rsidR="00564913">
        <w:rPr>
          <w:rFonts w:ascii="Simplified Arabic" w:hAnsi="Simplified Arabic" w:cs="Simplified Arabic" w:hint="cs"/>
          <w:sz w:val="24"/>
          <w:szCs w:val="24"/>
          <w:rtl/>
        </w:rPr>
        <w:t xml:space="preserve">خدماتها في التخلص من النفايات الصلبة </w:t>
      </w:r>
      <w:r w:rsidR="009314F9">
        <w:rPr>
          <w:rFonts w:ascii="Simplified Arabic" w:hAnsi="Simplified Arabic" w:cs="Simplified Arabic" w:hint="cs"/>
          <w:sz w:val="24"/>
          <w:szCs w:val="24"/>
          <w:rtl/>
        </w:rPr>
        <w:t xml:space="preserve">من خلال تقديم نظام مقبول اجتماعياً </w:t>
      </w:r>
      <w:r w:rsidR="007430E4">
        <w:rPr>
          <w:rFonts w:ascii="Simplified Arabic" w:hAnsi="Simplified Arabic" w:cs="Simplified Arabic" w:hint="cs"/>
          <w:sz w:val="24"/>
          <w:szCs w:val="24"/>
          <w:rtl/>
        </w:rPr>
        <w:t xml:space="preserve">وصديق للبيئة، </w:t>
      </w:r>
      <w:r w:rsidR="0099240D">
        <w:rPr>
          <w:rFonts w:ascii="Simplified Arabic" w:hAnsi="Simplified Arabic" w:cs="Simplified Arabic" w:hint="cs"/>
          <w:sz w:val="24"/>
          <w:szCs w:val="24"/>
          <w:rtl/>
        </w:rPr>
        <w:t xml:space="preserve">وحيث أن </w:t>
      </w:r>
      <w:r w:rsidR="009F5E73">
        <w:rPr>
          <w:rFonts w:ascii="Simplified Arabic" w:hAnsi="Simplified Arabic" w:cs="Simplified Arabic" w:hint="cs"/>
          <w:sz w:val="24"/>
          <w:szCs w:val="24"/>
          <w:rtl/>
        </w:rPr>
        <w:t xml:space="preserve">السلطة الفلسطينية تعمل على دمج </w:t>
      </w:r>
      <w:r w:rsidR="007C679F">
        <w:rPr>
          <w:rFonts w:ascii="Simplified Arabic" w:hAnsi="Simplified Arabic" w:cs="Simplified Arabic" w:hint="cs"/>
          <w:sz w:val="24"/>
          <w:szCs w:val="24"/>
          <w:rtl/>
        </w:rPr>
        <w:t xml:space="preserve">الحكومات المحلية </w:t>
      </w:r>
      <w:r w:rsidR="00992B28">
        <w:rPr>
          <w:rFonts w:ascii="Simplified Arabic" w:hAnsi="Simplified Arabic" w:cs="Simplified Arabic" w:hint="cs"/>
          <w:sz w:val="24"/>
          <w:szCs w:val="24"/>
          <w:rtl/>
        </w:rPr>
        <w:t xml:space="preserve">في مجلس خدمات مشترك أو </w:t>
      </w:r>
      <w:r w:rsidR="00692822">
        <w:rPr>
          <w:rFonts w:ascii="Simplified Arabic" w:hAnsi="Simplified Arabic" w:cs="Simplified Arabic" w:hint="cs"/>
          <w:sz w:val="24"/>
          <w:szCs w:val="24"/>
          <w:rtl/>
        </w:rPr>
        <w:t xml:space="preserve">بلديات أكبر </w:t>
      </w:r>
      <w:r w:rsidR="0095367A">
        <w:rPr>
          <w:rFonts w:ascii="Simplified Arabic" w:hAnsi="Simplified Arabic" w:cs="Simplified Arabic" w:hint="cs"/>
          <w:sz w:val="24"/>
          <w:szCs w:val="24"/>
          <w:rtl/>
        </w:rPr>
        <w:t xml:space="preserve">فإن تغطية </w:t>
      </w:r>
      <w:r w:rsidR="000C34F4">
        <w:rPr>
          <w:rFonts w:ascii="Simplified Arabic" w:hAnsi="Simplified Arabic" w:cs="Simplified Arabic" w:hint="cs"/>
          <w:sz w:val="24"/>
          <w:szCs w:val="24"/>
          <w:rtl/>
        </w:rPr>
        <w:t>مشروع إدارة النفايات الصلبة لن تتأثر.</w:t>
      </w:r>
    </w:p>
    <w:p w:rsidR="000C34F4" w:rsidRDefault="00DE4259" w:rsidP="000C34F4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ويتم تحقيق هدف تطوير ا</w:t>
      </w:r>
      <w:r w:rsidR="001A4527">
        <w:rPr>
          <w:rFonts w:ascii="Simplified Arabic" w:hAnsi="Simplified Arabic" w:cs="Simplified Arabic" w:hint="cs"/>
          <w:sz w:val="24"/>
          <w:szCs w:val="24"/>
          <w:rtl/>
        </w:rPr>
        <w:t>لمشروع من خلال:</w:t>
      </w:r>
    </w:p>
    <w:p w:rsidR="001A4527" w:rsidRDefault="001A4527" w:rsidP="001A4527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تعزيز القدرات الإدارية والفنية لمجلس الخدمات المشترك </w:t>
      </w:r>
      <w:r w:rsidR="002C1110">
        <w:rPr>
          <w:rFonts w:ascii="Simplified Arabic" w:hAnsi="Simplified Arabic" w:cs="Simplified Arabic" w:hint="cs"/>
          <w:sz w:val="24"/>
          <w:szCs w:val="24"/>
          <w:rtl/>
        </w:rPr>
        <w:t xml:space="preserve">من أجل إدارة فاعلة من حيث التكلفة </w:t>
      </w:r>
      <w:r w:rsidR="009245F1">
        <w:rPr>
          <w:rFonts w:ascii="Simplified Arabic" w:hAnsi="Simplified Arabic" w:cs="Simplified Arabic" w:hint="cs"/>
          <w:sz w:val="24"/>
          <w:szCs w:val="24"/>
          <w:rtl/>
        </w:rPr>
        <w:t>لخدمات التخلص من النفايات.</w:t>
      </w:r>
    </w:p>
    <w:p w:rsidR="009245F1" w:rsidRDefault="00CF741E" w:rsidP="00B36B6D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تحسين </w:t>
      </w:r>
      <w:r w:rsidR="00852C5A">
        <w:rPr>
          <w:rFonts w:ascii="Simplified Arabic" w:hAnsi="Simplified Arabic" w:cs="Simplified Arabic" w:hint="cs"/>
          <w:sz w:val="24"/>
          <w:szCs w:val="24"/>
          <w:rtl/>
        </w:rPr>
        <w:t xml:space="preserve">خدمات التخلص من النفايات من خلال </w:t>
      </w:r>
      <w:r w:rsidR="00ED111E">
        <w:rPr>
          <w:rFonts w:ascii="Simplified Arabic" w:hAnsi="Simplified Arabic" w:cs="Simplified Arabic" w:hint="cs"/>
          <w:sz w:val="24"/>
          <w:szCs w:val="24"/>
          <w:rtl/>
        </w:rPr>
        <w:t xml:space="preserve">توفير </w:t>
      </w:r>
      <w:r w:rsidR="003B636A">
        <w:rPr>
          <w:rFonts w:ascii="Simplified Arabic" w:hAnsi="Simplified Arabic" w:cs="Simplified Arabic" w:hint="cs"/>
          <w:sz w:val="24"/>
          <w:szCs w:val="24"/>
          <w:rtl/>
        </w:rPr>
        <w:t xml:space="preserve">محطة 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متنقلة</w:t>
      </w:r>
      <w:r w:rsidR="003B636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12C3A">
        <w:rPr>
          <w:rFonts w:ascii="Simplified Arabic" w:hAnsi="Simplified Arabic" w:cs="Simplified Arabic" w:hint="cs"/>
          <w:sz w:val="24"/>
          <w:szCs w:val="24"/>
          <w:rtl/>
        </w:rPr>
        <w:t>ومكب صحي.</w:t>
      </w:r>
    </w:p>
    <w:p w:rsidR="00E12C3A" w:rsidRDefault="00A01231" w:rsidP="00764423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حملة توعية جماهيرية </w:t>
      </w:r>
      <w:r w:rsidR="00291F65">
        <w:rPr>
          <w:rFonts w:ascii="Simplified Arabic" w:hAnsi="Simplified Arabic" w:cs="Simplified Arabic" w:hint="cs"/>
          <w:sz w:val="24"/>
          <w:szCs w:val="24"/>
          <w:rtl/>
        </w:rPr>
        <w:t xml:space="preserve">من أحل ترويج </w:t>
      </w:r>
      <w:r w:rsidR="00764423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="000306E6">
        <w:rPr>
          <w:rFonts w:ascii="Simplified Arabic" w:hAnsi="Simplified Arabic" w:cs="Simplified Arabic" w:hint="cs"/>
          <w:sz w:val="24"/>
          <w:szCs w:val="24"/>
          <w:rtl/>
        </w:rPr>
        <w:t xml:space="preserve"> كمية النفايات </w:t>
      </w:r>
      <w:r w:rsidR="00F40FE9">
        <w:rPr>
          <w:rFonts w:ascii="Simplified Arabic" w:hAnsi="Simplified Arabic" w:cs="Simplified Arabic" w:hint="cs"/>
          <w:sz w:val="24"/>
          <w:szCs w:val="24"/>
          <w:rtl/>
        </w:rPr>
        <w:t xml:space="preserve">واسترداد </w:t>
      </w:r>
      <w:r w:rsidR="00B7274C">
        <w:rPr>
          <w:rFonts w:ascii="Simplified Arabic" w:hAnsi="Simplified Arabic" w:cs="Simplified Arabic" w:hint="cs"/>
          <w:sz w:val="24"/>
          <w:szCs w:val="24"/>
          <w:rtl/>
        </w:rPr>
        <w:t xml:space="preserve">واسترداد التكلفة </w:t>
      </w:r>
      <w:r w:rsidR="00CC6181">
        <w:rPr>
          <w:rFonts w:ascii="Simplified Arabic" w:hAnsi="Simplified Arabic" w:cs="Simplified Arabic" w:hint="cs"/>
          <w:sz w:val="24"/>
          <w:szCs w:val="24"/>
          <w:rtl/>
        </w:rPr>
        <w:t>في سبيل الجدوى المالية.</w:t>
      </w:r>
    </w:p>
    <w:p w:rsidR="008876DD" w:rsidRDefault="00527732" w:rsidP="002962F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يهدف هذا التمويل الإضافي إلى </w:t>
      </w:r>
      <w:r w:rsidR="00B71144">
        <w:rPr>
          <w:rFonts w:ascii="Simplified Arabic" w:hAnsi="Simplified Arabic" w:cs="Simplified Arabic" w:hint="cs"/>
          <w:sz w:val="24"/>
          <w:szCs w:val="24"/>
          <w:rtl/>
        </w:rPr>
        <w:t xml:space="preserve">تقديم تمويل أضافي </w:t>
      </w:r>
      <w:r w:rsidR="002303B1">
        <w:rPr>
          <w:rFonts w:ascii="Simplified Arabic" w:hAnsi="Simplified Arabic" w:cs="Simplified Arabic" w:hint="cs"/>
          <w:sz w:val="24"/>
          <w:szCs w:val="24"/>
          <w:rtl/>
        </w:rPr>
        <w:t xml:space="preserve">من أجل تحقيق </w:t>
      </w:r>
      <w:r w:rsidR="002E5CA1">
        <w:rPr>
          <w:rFonts w:ascii="Simplified Arabic" w:hAnsi="Simplified Arabic" w:cs="Simplified Arabic" w:hint="cs"/>
          <w:sz w:val="24"/>
          <w:szCs w:val="24"/>
          <w:rtl/>
        </w:rPr>
        <w:t>نفس الأهداف الخاصة ب</w:t>
      </w:r>
      <w:r w:rsidR="00B92EB7">
        <w:rPr>
          <w:rFonts w:ascii="Simplified Arabic" w:hAnsi="Simplified Arabic" w:cs="Simplified Arabic" w:hint="cs"/>
          <w:sz w:val="24"/>
          <w:szCs w:val="24"/>
          <w:rtl/>
        </w:rPr>
        <w:t xml:space="preserve">المشروع </w:t>
      </w:r>
      <w:r w:rsidR="002962F9">
        <w:rPr>
          <w:rFonts w:ascii="Simplified Arabic" w:hAnsi="Simplified Arabic" w:cs="Simplified Arabic" w:hint="cs"/>
          <w:sz w:val="24"/>
          <w:szCs w:val="24"/>
          <w:rtl/>
        </w:rPr>
        <w:t>الرئيسي</w:t>
      </w:r>
      <w:r w:rsidR="00B92EB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92EB7" w:rsidRDefault="00F47626" w:rsidP="00B92EB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وسيتم قياس </w:t>
      </w:r>
      <w:r w:rsidR="00024757">
        <w:rPr>
          <w:rFonts w:ascii="Simplified Arabic" w:hAnsi="Simplified Arabic" w:cs="Simplified Arabic" w:hint="cs"/>
          <w:sz w:val="24"/>
          <w:szCs w:val="24"/>
          <w:rtl/>
        </w:rPr>
        <w:t xml:space="preserve">مؤشر الأداء الأساسي </w:t>
      </w:r>
      <w:r w:rsidR="006F6950">
        <w:rPr>
          <w:rFonts w:ascii="Simplified Arabic" w:hAnsi="Simplified Arabic" w:cs="Simplified Arabic" w:hint="cs"/>
          <w:sz w:val="24"/>
          <w:szCs w:val="24"/>
          <w:rtl/>
        </w:rPr>
        <w:t xml:space="preserve">للتمويل الإضافي </w:t>
      </w:r>
      <w:r w:rsidR="00317CCA">
        <w:rPr>
          <w:rFonts w:ascii="Simplified Arabic" w:hAnsi="Simplified Arabic" w:cs="Simplified Arabic" w:hint="cs"/>
          <w:sz w:val="24"/>
          <w:szCs w:val="24"/>
          <w:rtl/>
        </w:rPr>
        <w:t xml:space="preserve">عن طريق </w:t>
      </w:r>
      <w:r w:rsidR="00764863">
        <w:rPr>
          <w:rFonts w:ascii="Simplified Arabic" w:hAnsi="Simplified Arabic" w:cs="Simplified Arabic" w:hint="cs"/>
          <w:sz w:val="24"/>
          <w:szCs w:val="24"/>
          <w:rtl/>
        </w:rPr>
        <w:t xml:space="preserve">إغلاق </w:t>
      </w:r>
      <w:r w:rsidR="00415C38">
        <w:rPr>
          <w:rFonts w:ascii="Simplified Arabic" w:hAnsi="Simplified Arabic" w:cs="Simplified Arabic" w:hint="cs"/>
          <w:sz w:val="24"/>
          <w:szCs w:val="24"/>
          <w:rtl/>
        </w:rPr>
        <w:t>مكب نفايات يطا نهائياً.</w:t>
      </w:r>
    </w:p>
    <w:p w:rsidR="00415C38" w:rsidRDefault="00415C38" w:rsidP="00415C38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A72A3" w:rsidRPr="00547F9F" w:rsidRDefault="000F190D" w:rsidP="001A72A3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3. وص</w:t>
      </w:r>
      <w:r w:rsidR="001A72A3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 المشروع</w:t>
      </w:r>
    </w:p>
    <w:p w:rsidR="001A72A3" w:rsidRDefault="00DE0B71" w:rsidP="00F86350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يساهم التمويل الإضافي في </w:t>
      </w:r>
      <w:r w:rsidR="0006788E">
        <w:rPr>
          <w:rFonts w:ascii="Simplified Arabic" w:hAnsi="Simplified Arabic" w:cs="Simplified Arabic" w:hint="cs"/>
          <w:sz w:val="24"/>
          <w:szCs w:val="24"/>
          <w:rtl/>
        </w:rPr>
        <w:t xml:space="preserve">أحد الأنشطة </w:t>
      </w:r>
      <w:r w:rsidR="00133542">
        <w:rPr>
          <w:rFonts w:ascii="Simplified Arabic" w:hAnsi="Simplified Arabic" w:cs="Simplified Arabic" w:hint="cs"/>
          <w:sz w:val="24"/>
          <w:szCs w:val="24"/>
          <w:rtl/>
        </w:rPr>
        <w:t xml:space="preserve">الأساسية </w:t>
      </w:r>
      <w:r w:rsidR="0023169B">
        <w:rPr>
          <w:rFonts w:ascii="Simplified Arabic" w:hAnsi="Simplified Arabic" w:cs="Simplified Arabic" w:hint="cs"/>
          <w:sz w:val="24"/>
          <w:szCs w:val="24"/>
          <w:rtl/>
        </w:rPr>
        <w:t xml:space="preserve">المحددة في نطاق المشروع الرئيسي </w:t>
      </w:r>
      <w:r w:rsidR="003E7E08">
        <w:rPr>
          <w:rFonts w:ascii="Simplified Arabic" w:hAnsi="Simplified Arabic" w:cs="Simplified Arabic" w:hint="cs"/>
          <w:sz w:val="24"/>
          <w:szCs w:val="24"/>
          <w:rtl/>
        </w:rPr>
        <w:t>المتعلق ب</w:t>
      </w:r>
      <w:r w:rsidR="007B1A64">
        <w:rPr>
          <w:rFonts w:ascii="Simplified Arabic" w:hAnsi="Simplified Arabic" w:cs="Simplified Arabic" w:hint="cs"/>
          <w:sz w:val="24"/>
          <w:szCs w:val="24"/>
          <w:rtl/>
        </w:rPr>
        <w:t xml:space="preserve">البند الفرعي (2 ي) حول الأشغال المدنية: </w:t>
      </w:r>
      <w:r w:rsidR="004C1DF2">
        <w:rPr>
          <w:rFonts w:ascii="Simplified Arabic" w:hAnsi="Simplified Arabic" w:cs="Simplified Arabic" w:hint="cs"/>
          <w:sz w:val="24"/>
          <w:szCs w:val="24"/>
          <w:rtl/>
        </w:rPr>
        <w:t xml:space="preserve">نحو </w:t>
      </w:r>
      <w:r w:rsidR="007C36EB">
        <w:rPr>
          <w:rFonts w:ascii="Simplified Arabic" w:hAnsi="Simplified Arabic" w:cs="Simplified Arabic" w:hint="cs"/>
          <w:sz w:val="24"/>
          <w:szCs w:val="24"/>
          <w:rtl/>
        </w:rPr>
        <w:t xml:space="preserve">تنظيف وإعادة تأهيل </w:t>
      </w:r>
      <w:r w:rsidR="00AD019C">
        <w:rPr>
          <w:rFonts w:ascii="Simplified Arabic" w:hAnsi="Simplified Arabic" w:cs="Simplified Arabic" w:hint="cs"/>
          <w:sz w:val="24"/>
          <w:szCs w:val="24"/>
          <w:rtl/>
        </w:rPr>
        <w:t xml:space="preserve">مكب نفايات يطا، والآن </w:t>
      </w:r>
      <w:r w:rsidR="001E19E6">
        <w:rPr>
          <w:rFonts w:ascii="Simplified Arabic" w:hAnsi="Simplified Arabic" w:cs="Simplified Arabic" w:hint="cs"/>
          <w:sz w:val="24"/>
          <w:szCs w:val="24"/>
          <w:rtl/>
        </w:rPr>
        <w:t>تم إنشاء وتشغيل</w:t>
      </w:r>
      <w:r w:rsidR="0021411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E5525">
        <w:rPr>
          <w:rFonts w:ascii="Simplified Arabic" w:hAnsi="Simplified Arabic" w:cs="Simplified Arabic" w:hint="cs"/>
          <w:sz w:val="24"/>
          <w:szCs w:val="24"/>
          <w:rtl/>
        </w:rPr>
        <w:t xml:space="preserve">المكب الجديد. </w:t>
      </w:r>
      <w:r w:rsidR="00BF0CDA">
        <w:rPr>
          <w:rFonts w:ascii="Simplified Arabic" w:hAnsi="Simplified Arabic" w:cs="Simplified Arabic" w:hint="cs"/>
          <w:sz w:val="24"/>
          <w:szCs w:val="24"/>
          <w:rtl/>
        </w:rPr>
        <w:t xml:space="preserve">سيمول التمويل الإضافي المقترح </w:t>
      </w:r>
      <w:r w:rsidR="005B23E6">
        <w:rPr>
          <w:rFonts w:ascii="Simplified Arabic" w:hAnsi="Simplified Arabic" w:cs="Simplified Arabic" w:hint="cs"/>
          <w:sz w:val="24"/>
          <w:szCs w:val="24"/>
          <w:rtl/>
        </w:rPr>
        <w:t xml:space="preserve">إغلاق </w:t>
      </w:r>
      <w:r w:rsidR="00AB19C7">
        <w:rPr>
          <w:rFonts w:ascii="Simplified Arabic" w:hAnsi="Simplified Arabic" w:cs="Simplified Arabic" w:hint="cs"/>
          <w:sz w:val="24"/>
          <w:szCs w:val="24"/>
          <w:rtl/>
        </w:rPr>
        <w:t>المكب الأخير المتبقي في يطا.</w:t>
      </w:r>
    </w:p>
    <w:p w:rsidR="00AB19C7" w:rsidRDefault="00AB19C7" w:rsidP="00AB19C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E078D" w:rsidRDefault="00EE078D" w:rsidP="00EE078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وفيما يلي </w:t>
      </w:r>
      <w:r w:rsidR="00B63676">
        <w:rPr>
          <w:rFonts w:ascii="Simplified Arabic" w:hAnsi="Simplified Arabic" w:cs="Simplified Arabic" w:hint="cs"/>
          <w:sz w:val="24"/>
          <w:szCs w:val="24"/>
          <w:rtl/>
        </w:rPr>
        <w:t xml:space="preserve">وضف المشروع </w:t>
      </w:r>
      <w:r w:rsidR="00AC306A">
        <w:rPr>
          <w:rFonts w:ascii="Simplified Arabic" w:hAnsi="Simplified Arabic" w:cs="Simplified Arabic" w:hint="cs"/>
          <w:sz w:val="24"/>
          <w:szCs w:val="24"/>
          <w:rtl/>
        </w:rPr>
        <w:t>الرئيسي:</w:t>
      </w:r>
    </w:p>
    <w:p w:rsidR="00AC306A" w:rsidRDefault="003512A1" w:rsidP="00AC306A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F0D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البند 1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CE69B3">
        <w:rPr>
          <w:rFonts w:ascii="Simplified Arabic" w:hAnsi="Simplified Arabic" w:cs="Simplified Arabic" w:hint="cs"/>
          <w:sz w:val="24"/>
          <w:szCs w:val="24"/>
          <w:rtl/>
        </w:rPr>
        <w:t xml:space="preserve">يتألف هذا البند من </w:t>
      </w:r>
      <w:r w:rsidR="008D7133">
        <w:rPr>
          <w:rFonts w:ascii="Simplified Arabic" w:hAnsi="Simplified Arabic" w:cs="Simplified Arabic" w:hint="cs"/>
          <w:sz w:val="24"/>
          <w:szCs w:val="24"/>
          <w:rtl/>
        </w:rPr>
        <w:t xml:space="preserve">ثلاثة أجزاء </w:t>
      </w:r>
      <w:r w:rsidR="00DC5806">
        <w:rPr>
          <w:rFonts w:ascii="Simplified Arabic" w:hAnsi="Simplified Arabic" w:cs="Simplified Arabic" w:hint="cs"/>
          <w:sz w:val="24"/>
          <w:szCs w:val="24"/>
          <w:rtl/>
        </w:rPr>
        <w:t>على النحو المبين أدناه:</w:t>
      </w:r>
    </w:p>
    <w:p w:rsidR="002A1A3B" w:rsidRDefault="0062030D" w:rsidP="00DD0BD6">
      <w:pPr>
        <w:pStyle w:val="NoSpacing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7B78B7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بناء قدرات </w:t>
      </w:r>
      <w:r w:rsidR="00BB3FDE" w:rsidRPr="007B78B7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المجلس المشترك لإدارة النفايات الصلبة في محافظتي الخليل وبيت لحم</w:t>
      </w:r>
      <w:r w:rsidR="002D3E8B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3B4D02">
        <w:rPr>
          <w:rFonts w:ascii="Simplified Arabic" w:hAnsi="Simplified Arabic" w:cs="Simplified Arabic" w:hint="cs"/>
          <w:sz w:val="24"/>
          <w:szCs w:val="24"/>
          <w:rtl/>
        </w:rPr>
        <w:t xml:space="preserve">يعتبر المجلس </w:t>
      </w:r>
      <w:r w:rsidR="009826D7">
        <w:rPr>
          <w:rFonts w:ascii="Simplified Arabic" w:hAnsi="Simplified Arabic" w:cs="Simplified Arabic" w:hint="cs"/>
          <w:sz w:val="24"/>
          <w:szCs w:val="24"/>
          <w:rtl/>
        </w:rPr>
        <w:t>ووحدة العمل الفنية</w:t>
      </w:r>
      <w:r w:rsidR="003B4D02">
        <w:rPr>
          <w:rFonts w:ascii="Simplified Arabic" w:hAnsi="Simplified Arabic" w:cs="Simplified Arabic" w:hint="cs"/>
          <w:sz w:val="24"/>
          <w:szCs w:val="24"/>
          <w:rtl/>
        </w:rPr>
        <w:t xml:space="preserve"> الخاصة به </w:t>
      </w:r>
      <w:r w:rsidR="002602F6">
        <w:rPr>
          <w:rFonts w:ascii="Simplified Arabic" w:hAnsi="Simplified Arabic" w:cs="Simplified Arabic" w:hint="cs"/>
          <w:sz w:val="24"/>
          <w:szCs w:val="24"/>
          <w:rtl/>
        </w:rPr>
        <w:t xml:space="preserve">مؤسسة جديدة يحتاج أعضاؤها إلى </w:t>
      </w:r>
      <w:r w:rsidR="005E6BB9">
        <w:rPr>
          <w:rFonts w:ascii="Simplified Arabic" w:hAnsi="Simplified Arabic" w:cs="Simplified Arabic" w:hint="cs"/>
          <w:sz w:val="24"/>
          <w:szCs w:val="24"/>
          <w:rtl/>
        </w:rPr>
        <w:t xml:space="preserve">تطوير استيعاب </w:t>
      </w:r>
      <w:r w:rsidR="005D5A80">
        <w:rPr>
          <w:rFonts w:ascii="Simplified Arabic" w:hAnsi="Simplified Arabic" w:cs="Simplified Arabic" w:hint="cs"/>
          <w:sz w:val="24"/>
          <w:szCs w:val="24"/>
          <w:rtl/>
        </w:rPr>
        <w:t>لخدمات</w:t>
      </w:r>
      <w:r w:rsidR="004121C5">
        <w:rPr>
          <w:rFonts w:ascii="Simplified Arabic" w:hAnsi="Simplified Arabic" w:cs="Simplified Arabic" w:hint="cs"/>
          <w:sz w:val="24"/>
          <w:szCs w:val="24"/>
          <w:rtl/>
        </w:rPr>
        <w:t xml:space="preserve"> وإدارة</w:t>
      </w:r>
      <w:r w:rsidR="005D5A80">
        <w:rPr>
          <w:rFonts w:ascii="Simplified Arabic" w:hAnsi="Simplified Arabic" w:cs="Simplified Arabic" w:hint="cs"/>
          <w:sz w:val="24"/>
          <w:szCs w:val="24"/>
          <w:rtl/>
        </w:rPr>
        <w:t xml:space="preserve"> النفايات الصلبة </w:t>
      </w:r>
      <w:r w:rsidR="00070D4F">
        <w:rPr>
          <w:rFonts w:ascii="Simplified Arabic" w:hAnsi="Simplified Arabic" w:cs="Simplified Arabic" w:hint="cs"/>
          <w:sz w:val="24"/>
          <w:szCs w:val="24"/>
          <w:rtl/>
        </w:rPr>
        <w:t xml:space="preserve">بما في ذلك </w:t>
      </w:r>
      <w:r w:rsidR="000253BC">
        <w:rPr>
          <w:rFonts w:ascii="Simplified Arabic" w:hAnsi="Simplified Arabic" w:cs="Simplified Arabic" w:hint="cs"/>
          <w:sz w:val="24"/>
          <w:szCs w:val="24"/>
          <w:rtl/>
        </w:rPr>
        <w:t xml:space="preserve">تعريف </w:t>
      </w:r>
      <w:r w:rsidR="0032314C">
        <w:rPr>
          <w:rFonts w:ascii="Simplified Arabic" w:hAnsi="Simplified Arabic" w:cs="Simplified Arabic" w:hint="cs"/>
          <w:sz w:val="24"/>
          <w:szCs w:val="24"/>
          <w:rtl/>
        </w:rPr>
        <w:t xml:space="preserve">ومسائلة أدوار </w:t>
      </w:r>
      <w:r w:rsidR="005751A3">
        <w:rPr>
          <w:rFonts w:ascii="Simplified Arabic" w:hAnsi="Simplified Arabic" w:cs="Simplified Arabic" w:hint="cs"/>
          <w:sz w:val="24"/>
          <w:szCs w:val="24"/>
          <w:rtl/>
        </w:rPr>
        <w:t xml:space="preserve">ومسؤوليات </w:t>
      </w:r>
      <w:r w:rsidR="00992089">
        <w:rPr>
          <w:rFonts w:ascii="Simplified Arabic" w:hAnsi="Simplified Arabic" w:cs="Simplified Arabic" w:hint="cs"/>
          <w:sz w:val="24"/>
          <w:szCs w:val="24"/>
          <w:rtl/>
        </w:rPr>
        <w:t xml:space="preserve">المجلس </w:t>
      </w:r>
      <w:r w:rsidR="009826D7">
        <w:rPr>
          <w:rFonts w:ascii="Simplified Arabic" w:hAnsi="Simplified Arabic" w:cs="Simplified Arabic" w:hint="cs"/>
          <w:sz w:val="24"/>
          <w:szCs w:val="24"/>
          <w:rtl/>
        </w:rPr>
        <w:t>ووحدة العمل الفنية</w:t>
      </w:r>
      <w:r w:rsidR="00992089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192E22">
        <w:rPr>
          <w:rFonts w:ascii="Simplified Arabic" w:hAnsi="Simplified Arabic" w:cs="Simplified Arabic" w:hint="cs"/>
          <w:sz w:val="24"/>
          <w:szCs w:val="24"/>
          <w:rtl/>
        </w:rPr>
        <w:t xml:space="preserve">والمهارات الأساسية حول إدارة </w:t>
      </w:r>
      <w:r w:rsidR="00C70FD1">
        <w:rPr>
          <w:rFonts w:ascii="Simplified Arabic" w:hAnsi="Simplified Arabic" w:cs="Simplified Arabic" w:hint="cs"/>
          <w:sz w:val="24"/>
          <w:szCs w:val="24"/>
          <w:rtl/>
        </w:rPr>
        <w:t xml:space="preserve">وظائف النفايات الصلبة </w:t>
      </w:r>
      <w:r w:rsidR="009E4990">
        <w:rPr>
          <w:rFonts w:ascii="Simplified Arabic" w:hAnsi="Simplified Arabic" w:cs="Simplified Arabic" w:hint="cs"/>
          <w:sz w:val="24"/>
          <w:szCs w:val="24"/>
          <w:rtl/>
        </w:rPr>
        <w:t>ك</w:t>
      </w:r>
      <w:r w:rsidR="00965330">
        <w:rPr>
          <w:rFonts w:ascii="Simplified Arabic" w:hAnsi="Simplified Arabic" w:cs="Simplified Arabic" w:hint="cs"/>
          <w:sz w:val="24"/>
          <w:szCs w:val="24"/>
          <w:rtl/>
        </w:rPr>
        <w:t xml:space="preserve">الإدارة والتمويل </w:t>
      </w:r>
      <w:r w:rsidR="006D1325">
        <w:rPr>
          <w:rFonts w:ascii="Simplified Arabic" w:hAnsi="Simplified Arabic" w:cs="Simplified Arabic" w:hint="cs"/>
          <w:sz w:val="24"/>
          <w:szCs w:val="24"/>
          <w:rtl/>
        </w:rPr>
        <w:t xml:space="preserve">والتخطيط </w:t>
      </w:r>
      <w:r w:rsidR="00290324">
        <w:rPr>
          <w:rFonts w:ascii="Simplified Arabic" w:hAnsi="Simplified Arabic" w:cs="Simplified Arabic" w:hint="cs"/>
          <w:sz w:val="24"/>
          <w:szCs w:val="24"/>
          <w:rtl/>
        </w:rPr>
        <w:t xml:space="preserve">والجوانب البيئية </w:t>
      </w:r>
      <w:r w:rsidR="009D30E3">
        <w:rPr>
          <w:rFonts w:ascii="Simplified Arabic" w:hAnsi="Simplified Arabic" w:cs="Simplified Arabic" w:hint="cs"/>
          <w:sz w:val="24"/>
          <w:szCs w:val="24"/>
          <w:rtl/>
        </w:rPr>
        <w:t xml:space="preserve">والاجتماعية </w:t>
      </w:r>
      <w:r w:rsidR="00E6224B">
        <w:rPr>
          <w:rFonts w:ascii="Simplified Arabic" w:hAnsi="Simplified Arabic" w:cs="Simplified Arabic" w:hint="cs"/>
          <w:sz w:val="24"/>
          <w:szCs w:val="24"/>
          <w:rtl/>
        </w:rPr>
        <w:t xml:space="preserve">ووضع سياسة </w:t>
      </w:r>
      <w:r w:rsidR="00390EFB">
        <w:rPr>
          <w:rFonts w:ascii="Simplified Arabic" w:hAnsi="Simplified Arabic" w:cs="Simplified Arabic" w:hint="cs"/>
          <w:sz w:val="24"/>
          <w:szCs w:val="24"/>
          <w:rtl/>
        </w:rPr>
        <w:t xml:space="preserve">لخدمات تتسم بالكفاءة </w:t>
      </w:r>
      <w:r w:rsidR="00DF3E68">
        <w:rPr>
          <w:rFonts w:ascii="Simplified Arabic" w:hAnsi="Simplified Arabic" w:cs="Simplified Arabic" w:hint="cs"/>
          <w:sz w:val="24"/>
          <w:szCs w:val="24"/>
          <w:rtl/>
        </w:rPr>
        <w:t xml:space="preserve">والفاعلية والاستدامة، وحول </w:t>
      </w:r>
      <w:r w:rsidR="00B729D6">
        <w:rPr>
          <w:rFonts w:ascii="Simplified Arabic" w:hAnsi="Simplified Arabic" w:cs="Simplified Arabic" w:hint="cs"/>
          <w:sz w:val="24"/>
          <w:szCs w:val="24"/>
          <w:rtl/>
        </w:rPr>
        <w:t>التو</w:t>
      </w:r>
      <w:r w:rsidR="00FF1A2D">
        <w:rPr>
          <w:rFonts w:ascii="Simplified Arabic" w:hAnsi="Simplified Arabic" w:cs="Simplified Arabic" w:hint="cs"/>
          <w:sz w:val="24"/>
          <w:szCs w:val="24"/>
          <w:rtl/>
        </w:rPr>
        <w:t>عية</w:t>
      </w:r>
      <w:r w:rsidR="00B729D6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B642EE">
        <w:rPr>
          <w:rFonts w:ascii="Simplified Arabic" w:hAnsi="Simplified Arabic" w:cs="Simplified Arabic" w:hint="cs"/>
          <w:sz w:val="24"/>
          <w:szCs w:val="24"/>
          <w:rtl/>
        </w:rPr>
        <w:t>المشاورات</w:t>
      </w:r>
      <w:r w:rsidR="00477894">
        <w:rPr>
          <w:rFonts w:ascii="Simplified Arabic" w:hAnsi="Simplified Arabic" w:cs="Simplified Arabic" w:hint="cs"/>
          <w:sz w:val="24"/>
          <w:szCs w:val="24"/>
          <w:rtl/>
        </w:rPr>
        <w:t xml:space="preserve"> الجماهيرية </w:t>
      </w:r>
      <w:r w:rsidR="00D02514">
        <w:rPr>
          <w:rFonts w:ascii="Simplified Arabic" w:hAnsi="Simplified Arabic" w:cs="Simplified Arabic" w:hint="cs"/>
          <w:sz w:val="24"/>
          <w:szCs w:val="24"/>
          <w:rtl/>
        </w:rPr>
        <w:t xml:space="preserve">من أجل تعاون السكان المستفيدين </w:t>
      </w:r>
      <w:r w:rsidR="00515A40">
        <w:rPr>
          <w:rFonts w:ascii="Simplified Arabic" w:hAnsi="Simplified Arabic" w:cs="Simplified Arabic" w:hint="cs"/>
          <w:sz w:val="24"/>
          <w:szCs w:val="24"/>
          <w:rtl/>
        </w:rPr>
        <w:t xml:space="preserve">مع عملية </w:t>
      </w:r>
      <w:r w:rsidR="004872C6">
        <w:rPr>
          <w:rFonts w:ascii="Simplified Arabic" w:hAnsi="Simplified Arabic" w:cs="Simplified Arabic" w:hint="cs"/>
          <w:sz w:val="24"/>
          <w:szCs w:val="24"/>
          <w:rtl/>
        </w:rPr>
        <w:t xml:space="preserve">وضع وتطبيق القرارات السياسية. </w:t>
      </w:r>
      <w:r w:rsidR="00107F1A">
        <w:rPr>
          <w:rFonts w:ascii="Simplified Arabic" w:hAnsi="Simplified Arabic" w:cs="Simplified Arabic" w:hint="cs"/>
          <w:sz w:val="24"/>
          <w:szCs w:val="24"/>
          <w:rtl/>
        </w:rPr>
        <w:t xml:space="preserve">تحتاج وحدة العمل الفنية أيضاً إلى </w:t>
      </w:r>
      <w:r w:rsidR="00D40F88">
        <w:rPr>
          <w:rFonts w:ascii="Simplified Arabic" w:hAnsi="Simplified Arabic" w:cs="Simplified Arabic" w:hint="cs"/>
          <w:sz w:val="24"/>
          <w:szCs w:val="24"/>
          <w:rtl/>
        </w:rPr>
        <w:t xml:space="preserve">التدريب وخاصة </w:t>
      </w:r>
      <w:r w:rsidR="00844F23">
        <w:rPr>
          <w:rFonts w:ascii="Simplified Arabic" w:hAnsi="Simplified Arabic" w:cs="Simplified Arabic" w:hint="cs"/>
          <w:sz w:val="24"/>
          <w:szCs w:val="24"/>
          <w:rtl/>
        </w:rPr>
        <w:t xml:space="preserve">التدريب خلال العمل </w:t>
      </w:r>
      <w:r w:rsidR="00945B31">
        <w:rPr>
          <w:rFonts w:ascii="Simplified Arabic" w:hAnsi="Simplified Arabic" w:cs="Simplified Arabic" w:hint="cs"/>
          <w:sz w:val="24"/>
          <w:szCs w:val="24"/>
          <w:rtl/>
        </w:rPr>
        <w:t xml:space="preserve">والمساعدة الفنية </w:t>
      </w:r>
      <w:r w:rsidR="00F930D3">
        <w:rPr>
          <w:rFonts w:ascii="Simplified Arabic" w:hAnsi="Simplified Arabic" w:cs="Simplified Arabic" w:hint="cs"/>
          <w:sz w:val="24"/>
          <w:szCs w:val="24"/>
          <w:rtl/>
        </w:rPr>
        <w:t xml:space="preserve">حول بعض </w:t>
      </w:r>
      <w:r w:rsidR="0088247D">
        <w:rPr>
          <w:rFonts w:ascii="Simplified Arabic" w:hAnsi="Simplified Arabic" w:cs="Simplified Arabic" w:hint="cs"/>
          <w:sz w:val="24"/>
          <w:szCs w:val="24"/>
          <w:rtl/>
        </w:rPr>
        <w:t xml:space="preserve">الجوانب الفنية </w:t>
      </w:r>
      <w:r w:rsidR="00751144">
        <w:rPr>
          <w:rFonts w:ascii="Simplified Arabic" w:hAnsi="Simplified Arabic" w:cs="Simplified Arabic" w:hint="cs"/>
          <w:sz w:val="24"/>
          <w:szCs w:val="24"/>
          <w:rtl/>
        </w:rPr>
        <w:t xml:space="preserve">من الوظائف الإدارية المكلفة بها، </w:t>
      </w:r>
      <w:r w:rsidR="005051E8">
        <w:rPr>
          <w:rFonts w:ascii="Simplified Arabic" w:hAnsi="Simplified Arabic" w:cs="Simplified Arabic" w:hint="cs"/>
          <w:sz w:val="24"/>
          <w:szCs w:val="24"/>
          <w:rtl/>
        </w:rPr>
        <w:t>كما يطبق بناء القد</w:t>
      </w:r>
      <w:r w:rsidR="00D51310">
        <w:rPr>
          <w:rFonts w:ascii="Simplified Arabic" w:hAnsi="Simplified Arabic" w:cs="Simplified Arabic" w:hint="cs"/>
          <w:sz w:val="24"/>
          <w:szCs w:val="24"/>
          <w:rtl/>
        </w:rPr>
        <w:t xml:space="preserve">رات بمساعدة </w:t>
      </w:r>
      <w:r w:rsidR="00B530C5">
        <w:rPr>
          <w:rFonts w:ascii="Simplified Arabic" w:hAnsi="Simplified Arabic" w:cs="Simplified Arabic" w:hint="cs"/>
          <w:sz w:val="24"/>
          <w:szCs w:val="24"/>
          <w:rtl/>
        </w:rPr>
        <w:t xml:space="preserve">مستشارين </w:t>
      </w:r>
      <w:r w:rsidR="002F2631">
        <w:rPr>
          <w:rFonts w:ascii="Simplified Arabic" w:hAnsi="Simplified Arabic" w:cs="Simplified Arabic" w:hint="cs"/>
          <w:sz w:val="24"/>
          <w:szCs w:val="24"/>
          <w:rtl/>
        </w:rPr>
        <w:t>يعينهم المجلس ووحدة</w:t>
      </w:r>
      <w:r w:rsidR="00E16302">
        <w:rPr>
          <w:rFonts w:ascii="Simplified Arabic" w:hAnsi="Simplified Arabic" w:cs="Simplified Arabic" w:hint="cs"/>
          <w:sz w:val="24"/>
          <w:szCs w:val="24"/>
          <w:rtl/>
        </w:rPr>
        <w:t xml:space="preserve"> العم</w:t>
      </w:r>
      <w:r w:rsidR="002F2631">
        <w:rPr>
          <w:rFonts w:ascii="Simplified Arabic" w:hAnsi="Simplified Arabic" w:cs="Simplified Arabic" w:hint="cs"/>
          <w:sz w:val="24"/>
          <w:szCs w:val="24"/>
          <w:rtl/>
        </w:rPr>
        <w:t xml:space="preserve">ل الفنية </w:t>
      </w:r>
      <w:r w:rsidR="00075BBA">
        <w:rPr>
          <w:rFonts w:ascii="Simplified Arabic" w:hAnsi="Simplified Arabic" w:cs="Simplified Arabic" w:hint="cs"/>
          <w:sz w:val="24"/>
          <w:szCs w:val="24"/>
          <w:rtl/>
        </w:rPr>
        <w:t xml:space="preserve">على النحو المبين في </w:t>
      </w:r>
      <w:r w:rsidR="008943D3">
        <w:rPr>
          <w:rFonts w:ascii="Simplified Arabic" w:hAnsi="Simplified Arabic" w:cs="Simplified Arabic" w:hint="cs"/>
          <w:sz w:val="24"/>
          <w:szCs w:val="24"/>
          <w:rtl/>
        </w:rPr>
        <w:t xml:space="preserve">نطاق الخدمات المرفق. </w:t>
      </w:r>
      <w:r w:rsidR="004B634A">
        <w:rPr>
          <w:rFonts w:ascii="Simplified Arabic" w:hAnsi="Simplified Arabic" w:cs="Simplified Arabic" w:hint="cs"/>
          <w:sz w:val="24"/>
          <w:szCs w:val="24"/>
          <w:rtl/>
        </w:rPr>
        <w:t xml:space="preserve">يتضمن بناء القدرات </w:t>
      </w:r>
      <w:r w:rsidR="00820090">
        <w:rPr>
          <w:rFonts w:ascii="Simplified Arabic" w:hAnsi="Simplified Arabic" w:cs="Simplified Arabic" w:hint="cs"/>
          <w:sz w:val="24"/>
          <w:szCs w:val="24"/>
          <w:rtl/>
        </w:rPr>
        <w:t xml:space="preserve">إضافة للتدريب خلال العمل </w:t>
      </w:r>
      <w:r w:rsidR="000C6023">
        <w:rPr>
          <w:rFonts w:ascii="Simplified Arabic" w:hAnsi="Simplified Arabic" w:cs="Simplified Arabic" w:hint="cs"/>
          <w:sz w:val="24"/>
          <w:szCs w:val="24"/>
          <w:rtl/>
        </w:rPr>
        <w:t xml:space="preserve">ورشات عمل </w:t>
      </w:r>
      <w:r w:rsidR="00CD7642">
        <w:rPr>
          <w:rFonts w:ascii="Simplified Arabic" w:hAnsi="Simplified Arabic" w:cs="Simplified Arabic" w:hint="cs"/>
          <w:sz w:val="24"/>
          <w:szCs w:val="24"/>
          <w:rtl/>
        </w:rPr>
        <w:t xml:space="preserve">وجولات دراسية </w:t>
      </w:r>
      <w:r w:rsidR="00A17C9F">
        <w:rPr>
          <w:rFonts w:ascii="Simplified Arabic" w:hAnsi="Simplified Arabic" w:cs="Simplified Arabic" w:hint="cs"/>
          <w:sz w:val="24"/>
          <w:szCs w:val="24"/>
          <w:rtl/>
        </w:rPr>
        <w:t>إلى بلدان مج</w:t>
      </w:r>
      <w:r w:rsidR="007D3D46">
        <w:rPr>
          <w:rFonts w:ascii="Simplified Arabic" w:hAnsi="Simplified Arabic" w:cs="Simplified Arabic" w:hint="cs"/>
          <w:sz w:val="24"/>
          <w:szCs w:val="24"/>
          <w:rtl/>
        </w:rPr>
        <w:t xml:space="preserve">اورة، </w:t>
      </w:r>
      <w:r w:rsidR="008602F1">
        <w:rPr>
          <w:rFonts w:ascii="Simplified Arabic" w:hAnsi="Simplified Arabic" w:cs="Simplified Arabic" w:hint="cs"/>
          <w:sz w:val="24"/>
          <w:szCs w:val="24"/>
          <w:rtl/>
        </w:rPr>
        <w:t xml:space="preserve">كما يعمل المستشارون على تنظيم وتخطيط </w:t>
      </w:r>
      <w:r w:rsidR="009C07B5">
        <w:rPr>
          <w:rFonts w:ascii="Simplified Arabic" w:hAnsi="Simplified Arabic" w:cs="Simplified Arabic" w:hint="cs"/>
          <w:sz w:val="24"/>
          <w:szCs w:val="24"/>
          <w:rtl/>
        </w:rPr>
        <w:t xml:space="preserve">وإطلاق </w:t>
      </w:r>
      <w:r w:rsidR="008029F1">
        <w:rPr>
          <w:rFonts w:ascii="Simplified Arabic" w:hAnsi="Simplified Arabic" w:cs="Simplified Arabic" w:hint="cs"/>
          <w:sz w:val="24"/>
          <w:szCs w:val="24"/>
          <w:rtl/>
        </w:rPr>
        <w:t xml:space="preserve">جولات دراسية في الضفة الغربية </w:t>
      </w:r>
      <w:r w:rsidR="00EA2676">
        <w:rPr>
          <w:rFonts w:ascii="Simplified Arabic" w:hAnsi="Simplified Arabic" w:cs="Simplified Arabic" w:hint="cs"/>
          <w:sz w:val="24"/>
          <w:szCs w:val="24"/>
          <w:rtl/>
        </w:rPr>
        <w:t xml:space="preserve">وإلى بلد مجاور </w:t>
      </w:r>
      <w:r w:rsidR="00057208">
        <w:rPr>
          <w:rFonts w:ascii="Simplified Arabic" w:hAnsi="Simplified Arabic" w:cs="Simplified Arabic" w:hint="cs"/>
          <w:sz w:val="24"/>
          <w:szCs w:val="24"/>
          <w:rtl/>
        </w:rPr>
        <w:t xml:space="preserve">كالأردن </w:t>
      </w:r>
      <w:r w:rsidR="00B86564">
        <w:rPr>
          <w:rFonts w:ascii="Simplified Arabic" w:hAnsi="Simplified Arabic" w:cs="Simplified Arabic" w:hint="cs"/>
          <w:sz w:val="24"/>
          <w:szCs w:val="24"/>
          <w:rtl/>
        </w:rPr>
        <w:t xml:space="preserve">لأعضاء المجلس </w:t>
      </w:r>
      <w:r w:rsidR="002A1A3B">
        <w:rPr>
          <w:rFonts w:ascii="Simplified Arabic" w:hAnsi="Simplified Arabic" w:cs="Simplified Arabic" w:hint="cs"/>
          <w:sz w:val="24"/>
          <w:szCs w:val="24"/>
          <w:rtl/>
        </w:rPr>
        <w:t>وكبار موظفي إدارة وحدة العمل الفنية.</w:t>
      </w:r>
    </w:p>
    <w:p w:rsidR="00DF0E36" w:rsidRDefault="00A24B14" w:rsidP="00DF0E36">
      <w:pPr>
        <w:pStyle w:val="NoSpacing"/>
        <w:bidi/>
        <w:ind w:left="72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يمول هذا البند </w:t>
      </w:r>
      <w:r w:rsidR="00B65DD6">
        <w:rPr>
          <w:rFonts w:ascii="Simplified Arabic" w:hAnsi="Simplified Arabic" w:cs="Simplified Arabic" w:hint="cs"/>
          <w:sz w:val="24"/>
          <w:szCs w:val="24"/>
          <w:rtl/>
        </w:rPr>
        <w:t xml:space="preserve">مستشاراً </w:t>
      </w:r>
      <w:r w:rsidR="00C7056C">
        <w:rPr>
          <w:rFonts w:ascii="Simplified Arabic" w:hAnsi="Simplified Arabic" w:cs="Simplified Arabic" w:hint="cs"/>
          <w:sz w:val="24"/>
          <w:szCs w:val="24"/>
          <w:rtl/>
        </w:rPr>
        <w:t xml:space="preserve">يعمل على تقديم </w:t>
      </w:r>
      <w:r w:rsidR="00B96B28">
        <w:rPr>
          <w:rFonts w:ascii="Simplified Arabic" w:hAnsi="Simplified Arabic" w:cs="Simplified Arabic" w:hint="cs"/>
          <w:sz w:val="24"/>
          <w:szCs w:val="24"/>
          <w:rtl/>
        </w:rPr>
        <w:t>الدع</w:t>
      </w:r>
      <w:r w:rsidR="00046A15">
        <w:rPr>
          <w:rFonts w:ascii="Simplified Arabic" w:hAnsi="Simplified Arabic" w:cs="Simplified Arabic" w:hint="cs"/>
          <w:sz w:val="24"/>
          <w:szCs w:val="24"/>
          <w:rtl/>
        </w:rPr>
        <w:t xml:space="preserve">م الفني </w:t>
      </w:r>
      <w:r w:rsidR="00DF0E36">
        <w:rPr>
          <w:rFonts w:ascii="Simplified Arabic" w:hAnsi="Simplified Arabic" w:cs="Simplified Arabic" w:hint="cs"/>
          <w:sz w:val="24"/>
          <w:szCs w:val="24"/>
          <w:rtl/>
        </w:rPr>
        <w:t xml:space="preserve">والتدريب حول الجوانب الفنية والإدارية </w:t>
      </w:r>
      <w:r w:rsidR="00035735">
        <w:rPr>
          <w:rFonts w:ascii="Simplified Arabic" w:hAnsi="Simplified Arabic" w:cs="Simplified Arabic" w:hint="cs"/>
          <w:sz w:val="24"/>
          <w:szCs w:val="24"/>
          <w:rtl/>
        </w:rPr>
        <w:t>لأعضاء</w:t>
      </w:r>
      <w:r w:rsidR="00035735" w:rsidRPr="00C16C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16C79" w:rsidRPr="00C16C79">
        <w:rPr>
          <w:rFonts w:ascii="Simplified Arabic" w:hAnsi="Simplified Arabic" w:cs="Simplified Arabic" w:hint="cs"/>
          <w:sz w:val="24"/>
          <w:szCs w:val="24"/>
          <w:rtl/>
        </w:rPr>
        <w:t>المجلس المشترك لإدارة النفايات الصلبة في محافظتي الخليل وبيت لحم</w:t>
      </w:r>
      <w:r w:rsidR="00C16C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05D7C">
        <w:rPr>
          <w:rFonts w:ascii="Simplified Arabic" w:hAnsi="Simplified Arabic" w:cs="Simplified Arabic" w:hint="cs"/>
          <w:sz w:val="24"/>
          <w:szCs w:val="24"/>
          <w:rtl/>
        </w:rPr>
        <w:t xml:space="preserve">ومدراء وحدة العمل الفني، ومستشاراً </w:t>
      </w:r>
      <w:r w:rsidR="00F63BF1">
        <w:rPr>
          <w:rFonts w:ascii="Simplified Arabic" w:hAnsi="Simplified Arabic" w:cs="Simplified Arabic" w:hint="cs"/>
          <w:sz w:val="24"/>
          <w:szCs w:val="24"/>
          <w:rtl/>
        </w:rPr>
        <w:t xml:space="preserve">لدعم </w:t>
      </w:r>
      <w:r w:rsidR="00C56D84">
        <w:rPr>
          <w:rFonts w:ascii="Simplified Arabic" w:hAnsi="Simplified Arabic" w:cs="Simplified Arabic" w:hint="cs"/>
          <w:sz w:val="24"/>
          <w:szCs w:val="24"/>
          <w:rtl/>
        </w:rPr>
        <w:t xml:space="preserve">وحدة العمل الفني في </w:t>
      </w:r>
      <w:r w:rsidR="00C56D84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إدارة المشروع </w:t>
      </w:r>
      <w:r w:rsidR="00F820FB">
        <w:rPr>
          <w:rFonts w:ascii="Simplified Arabic" w:hAnsi="Simplified Arabic" w:cs="Simplified Arabic" w:hint="cs"/>
          <w:sz w:val="24"/>
          <w:szCs w:val="24"/>
          <w:rtl/>
        </w:rPr>
        <w:t xml:space="preserve">والمشتريات، </w:t>
      </w:r>
      <w:r w:rsidR="00C03216">
        <w:rPr>
          <w:rFonts w:ascii="Simplified Arabic" w:hAnsi="Simplified Arabic" w:cs="Simplified Arabic" w:hint="cs"/>
          <w:sz w:val="24"/>
          <w:szCs w:val="24"/>
          <w:rtl/>
        </w:rPr>
        <w:t xml:space="preserve">ومستشار </w:t>
      </w:r>
      <w:r w:rsidR="007B763D">
        <w:rPr>
          <w:rFonts w:ascii="Simplified Arabic" w:hAnsi="Simplified Arabic" w:cs="Simplified Arabic" w:hint="cs"/>
          <w:sz w:val="24"/>
          <w:szCs w:val="24"/>
          <w:rtl/>
        </w:rPr>
        <w:t xml:space="preserve">بناء قدرات </w:t>
      </w:r>
      <w:r w:rsidR="007A327F">
        <w:rPr>
          <w:rFonts w:ascii="Simplified Arabic" w:hAnsi="Simplified Arabic" w:cs="Simplified Arabic" w:hint="cs"/>
          <w:sz w:val="24"/>
          <w:szCs w:val="24"/>
          <w:rtl/>
        </w:rPr>
        <w:t xml:space="preserve">وحدة العمل الفني </w:t>
      </w:r>
      <w:r w:rsidR="00B00367">
        <w:rPr>
          <w:rFonts w:ascii="Simplified Arabic" w:hAnsi="Simplified Arabic" w:cs="Simplified Arabic" w:hint="cs"/>
          <w:sz w:val="24"/>
          <w:szCs w:val="24"/>
          <w:rtl/>
        </w:rPr>
        <w:t xml:space="preserve">والبلديات حول </w:t>
      </w:r>
      <w:r w:rsidR="00134353">
        <w:rPr>
          <w:rFonts w:ascii="Simplified Arabic" w:hAnsi="Simplified Arabic" w:cs="Simplified Arabic" w:hint="cs"/>
          <w:sz w:val="24"/>
          <w:szCs w:val="24"/>
          <w:rtl/>
        </w:rPr>
        <w:t xml:space="preserve">الإدارة المالية </w:t>
      </w:r>
      <w:r w:rsidR="006E2900">
        <w:rPr>
          <w:rFonts w:ascii="Simplified Arabic" w:hAnsi="Simplified Arabic" w:cs="Simplified Arabic" w:hint="cs"/>
          <w:sz w:val="24"/>
          <w:szCs w:val="24"/>
          <w:rtl/>
        </w:rPr>
        <w:t xml:space="preserve">لإدارة النفايات الصلبة، وجولة دراسية </w:t>
      </w:r>
      <w:r w:rsidR="00084BA8">
        <w:rPr>
          <w:rFonts w:ascii="Simplified Arabic" w:hAnsi="Simplified Arabic" w:cs="Simplified Arabic" w:hint="cs"/>
          <w:sz w:val="24"/>
          <w:szCs w:val="24"/>
          <w:rtl/>
        </w:rPr>
        <w:t>في الضفة الغربية (</w:t>
      </w:r>
      <w:r w:rsidR="009E1077">
        <w:rPr>
          <w:rFonts w:ascii="Simplified Arabic" w:hAnsi="Simplified Arabic" w:cs="Simplified Arabic" w:hint="cs"/>
          <w:sz w:val="24"/>
          <w:szCs w:val="24"/>
          <w:rtl/>
        </w:rPr>
        <w:t>نظام إدارة النفايات الصلبة في جنين</w:t>
      </w:r>
      <w:r w:rsidR="00084BA8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F15F9F">
        <w:rPr>
          <w:rFonts w:ascii="Simplified Arabic" w:hAnsi="Simplified Arabic" w:cs="Simplified Arabic" w:hint="cs"/>
          <w:sz w:val="24"/>
          <w:szCs w:val="24"/>
          <w:rtl/>
        </w:rPr>
        <w:t xml:space="preserve"> والأردن، وربما </w:t>
      </w:r>
      <w:r w:rsidR="006F2B71">
        <w:rPr>
          <w:rFonts w:ascii="Simplified Arabic" w:hAnsi="Simplified Arabic" w:cs="Simplified Arabic" w:hint="cs"/>
          <w:sz w:val="24"/>
          <w:szCs w:val="24"/>
          <w:rtl/>
        </w:rPr>
        <w:t>إزمير في تركيا,</w:t>
      </w:r>
    </w:p>
    <w:p w:rsidR="00DD0BD6" w:rsidRDefault="003E4516" w:rsidP="00B36B6D">
      <w:pPr>
        <w:pStyle w:val="NoSpacing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47758E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بناء قدرات سلطة جودة البيئة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793D5F">
        <w:rPr>
          <w:rFonts w:ascii="Simplified Arabic" w:hAnsi="Simplified Arabic" w:cs="Simplified Arabic" w:hint="cs"/>
          <w:sz w:val="24"/>
          <w:szCs w:val="24"/>
          <w:rtl/>
        </w:rPr>
        <w:t>يحتاج الطاقم</w:t>
      </w:r>
      <w:r w:rsidR="00EC25FB">
        <w:rPr>
          <w:rFonts w:ascii="Simplified Arabic" w:hAnsi="Simplified Arabic" w:cs="Simplified Arabic" w:hint="cs"/>
          <w:sz w:val="24"/>
          <w:szCs w:val="24"/>
          <w:rtl/>
        </w:rPr>
        <w:t xml:space="preserve"> الفني في سلطة جودة البيئة إلى </w:t>
      </w:r>
      <w:r w:rsidR="00F150B5">
        <w:rPr>
          <w:rFonts w:ascii="Simplified Arabic" w:hAnsi="Simplified Arabic" w:cs="Simplified Arabic" w:hint="cs"/>
          <w:sz w:val="24"/>
          <w:szCs w:val="24"/>
          <w:rtl/>
        </w:rPr>
        <w:t xml:space="preserve">التدريب حول </w:t>
      </w:r>
      <w:r w:rsidR="00B960A7">
        <w:rPr>
          <w:rFonts w:ascii="Simplified Arabic" w:hAnsi="Simplified Arabic" w:cs="Simplified Arabic" w:hint="cs"/>
          <w:sz w:val="24"/>
          <w:szCs w:val="24"/>
          <w:rtl/>
        </w:rPr>
        <w:t xml:space="preserve">تخطيط الرقابة البيئية </w:t>
      </w:r>
      <w:r w:rsidR="00675FD1">
        <w:rPr>
          <w:rFonts w:ascii="Simplified Arabic" w:hAnsi="Simplified Arabic" w:cs="Simplified Arabic" w:hint="cs"/>
          <w:sz w:val="24"/>
          <w:szCs w:val="24"/>
          <w:rtl/>
        </w:rPr>
        <w:t>والتفتيش</w:t>
      </w:r>
      <w:r w:rsidR="00562561">
        <w:rPr>
          <w:rFonts w:ascii="Simplified Arabic" w:hAnsi="Simplified Arabic" w:cs="Simplified Arabic" w:hint="cs"/>
          <w:sz w:val="24"/>
          <w:szCs w:val="24"/>
          <w:rtl/>
        </w:rPr>
        <w:t xml:space="preserve"> والاختبار</w:t>
      </w:r>
      <w:r w:rsidR="00675FD1">
        <w:rPr>
          <w:rFonts w:ascii="Simplified Arabic" w:hAnsi="Simplified Arabic" w:cs="Simplified Arabic" w:hint="cs"/>
          <w:sz w:val="24"/>
          <w:szCs w:val="24"/>
          <w:rtl/>
        </w:rPr>
        <w:t xml:space="preserve"> الميداني </w:t>
      </w:r>
      <w:r w:rsidR="00B8642C">
        <w:rPr>
          <w:rFonts w:ascii="Simplified Arabic" w:hAnsi="Simplified Arabic" w:cs="Simplified Arabic" w:hint="cs"/>
          <w:sz w:val="24"/>
          <w:szCs w:val="24"/>
          <w:rtl/>
        </w:rPr>
        <w:t xml:space="preserve">والتحليل وتقديم التقارير </w:t>
      </w:r>
      <w:r w:rsidR="00184B05">
        <w:rPr>
          <w:rFonts w:ascii="Simplified Arabic" w:hAnsi="Simplified Arabic" w:cs="Simplified Arabic" w:hint="cs"/>
          <w:sz w:val="24"/>
          <w:szCs w:val="24"/>
          <w:rtl/>
        </w:rPr>
        <w:t xml:space="preserve">حول </w:t>
      </w:r>
      <w:r w:rsidR="00655B85">
        <w:rPr>
          <w:rFonts w:ascii="Simplified Arabic" w:hAnsi="Simplified Arabic" w:cs="Simplified Arabic" w:hint="cs"/>
          <w:sz w:val="24"/>
          <w:szCs w:val="24"/>
          <w:rtl/>
        </w:rPr>
        <w:t>عمليات النفايات الصلبة (</w:t>
      </w:r>
      <w:r w:rsidR="003F6C10">
        <w:rPr>
          <w:rFonts w:ascii="Simplified Arabic" w:hAnsi="Simplified Arabic" w:cs="Simplified Arabic" w:hint="cs"/>
          <w:sz w:val="24"/>
          <w:szCs w:val="24"/>
          <w:rtl/>
        </w:rPr>
        <w:t>المكب و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4D298E">
        <w:rPr>
          <w:rFonts w:ascii="Simplified Arabic" w:hAnsi="Simplified Arabic" w:cs="Simplified Arabic" w:hint="cs"/>
          <w:sz w:val="24"/>
          <w:szCs w:val="24"/>
          <w:rtl/>
        </w:rPr>
        <w:t>محطات ال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متنقلة</w:t>
      </w:r>
      <w:r w:rsidR="00655B85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A52779">
        <w:rPr>
          <w:rFonts w:ascii="Simplified Arabic" w:hAnsi="Simplified Arabic" w:cs="Simplified Arabic" w:hint="cs"/>
          <w:sz w:val="24"/>
          <w:szCs w:val="24"/>
          <w:rtl/>
        </w:rPr>
        <w:t xml:space="preserve">، والتي تتضمن </w:t>
      </w:r>
      <w:r w:rsidR="0008036D">
        <w:rPr>
          <w:rFonts w:ascii="Simplified Arabic" w:hAnsi="Simplified Arabic" w:cs="Simplified Arabic" w:hint="cs"/>
          <w:sz w:val="24"/>
          <w:szCs w:val="24"/>
          <w:rtl/>
        </w:rPr>
        <w:t xml:space="preserve">مراقبة </w:t>
      </w:r>
      <w:r w:rsidR="00950FA5">
        <w:rPr>
          <w:rFonts w:ascii="Simplified Arabic" w:hAnsi="Simplified Arabic" w:cs="Simplified Arabic" w:hint="cs"/>
          <w:sz w:val="24"/>
          <w:szCs w:val="24"/>
          <w:rtl/>
        </w:rPr>
        <w:t xml:space="preserve">عمليات إغلاق مكبات النفايات، </w:t>
      </w:r>
      <w:r w:rsidR="005874AA">
        <w:rPr>
          <w:rFonts w:ascii="Simplified Arabic" w:hAnsi="Simplified Arabic" w:cs="Simplified Arabic" w:hint="cs"/>
          <w:sz w:val="24"/>
          <w:szCs w:val="24"/>
          <w:rtl/>
        </w:rPr>
        <w:t xml:space="preserve">ويقدم التدريب </w:t>
      </w:r>
      <w:r w:rsidR="00C83BD3">
        <w:rPr>
          <w:rFonts w:ascii="Simplified Arabic" w:hAnsi="Simplified Arabic" w:cs="Simplified Arabic" w:hint="cs"/>
          <w:sz w:val="24"/>
          <w:szCs w:val="24"/>
          <w:rtl/>
        </w:rPr>
        <w:t xml:space="preserve">مستشارون يتم التعاقد معهم </w:t>
      </w:r>
      <w:r w:rsidR="00983BB4">
        <w:rPr>
          <w:rFonts w:ascii="Simplified Arabic" w:hAnsi="Simplified Arabic" w:cs="Simplified Arabic" w:hint="cs"/>
          <w:sz w:val="24"/>
          <w:szCs w:val="24"/>
          <w:rtl/>
        </w:rPr>
        <w:t xml:space="preserve">بموجب المشروع (انظر البند 2) </w:t>
      </w:r>
      <w:r w:rsidR="00904ED4">
        <w:rPr>
          <w:rFonts w:ascii="Simplified Arabic" w:hAnsi="Simplified Arabic" w:cs="Simplified Arabic" w:hint="cs"/>
          <w:sz w:val="24"/>
          <w:szCs w:val="24"/>
          <w:rtl/>
        </w:rPr>
        <w:t>للرقابة البيئية.</w:t>
      </w:r>
    </w:p>
    <w:p w:rsidR="00904ED4" w:rsidRDefault="004160EA" w:rsidP="00904ED4">
      <w:pPr>
        <w:pStyle w:val="NoSpacing"/>
        <w:bidi/>
        <w:ind w:left="72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تتضمن </w:t>
      </w:r>
      <w:r w:rsidR="00AB29F9">
        <w:rPr>
          <w:rFonts w:ascii="Simplified Arabic" w:hAnsi="Simplified Arabic" w:cs="Simplified Arabic" w:hint="cs"/>
          <w:sz w:val="24"/>
          <w:szCs w:val="24"/>
          <w:rtl/>
        </w:rPr>
        <w:t xml:space="preserve">خدمات </w:t>
      </w:r>
      <w:r w:rsidR="00073A30">
        <w:rPr>
          <w:rFonts w:ascii="Simplified Arabic" w:hAnsi="Simplified Arabic" w:cs="Simplified Arabic" w:hint="cs"/>
          <w:sz w:val="24"/>
          <w:szCs w:val="24"/>
          <w:rtl/>
        </w:rPr>
        <w:t>مستشار الرقابة في مشروع الإدا</w:t>
      </w:r>
      <w:r w:rsidR="007D17EE">
        <w:rPr>
          <w:rFonts w:ascii="Simplified Arabic" w:hAnsi="Simplified Arabic" w:cs="Simplified Arabic" w:hint="cs"/>
          <w:sz w:val="24"/>
          <w:szCs w:val="24"/>
          <w:rtl/>
        </w:rPr>
        <w:t xml:space="preserve">رة البيئية </w:t>
      </w:r>
      <w:r w:rsidR="00BC4E65">
        <w:rPr>
          <w:rFonts w:ascii="Simplified Arabic" w:hAnsi="Simplified Arabic" w:cs="Simplified Arabic" w:hint="cs"/>
          <w:sz w:val="24"/>
          <w:szCs w:val="24"/>
          <w:rtl/>
        </w:rPr>
        <w:t xml:space="preserve">تدريب طاقم فني محدد </w:t>
      </w:r>
      <w:r w:rsidR="00A85E4C">
        <w:rPr>
          <w:rFonts w:ascii="Simplified Arabic" w:hAnsi="Simplified Arabic" w:cs="Simplified Arabic" w:hint="cs"/>
          <w:sz w:val="24"/>
          <w:szCs w:val="24"/>
          <w:rtl/>
        </w:rPr>
        <w:t xml:space="preserve">من سلطة جودة البيئة </w:t>
      </w:r>
      <w:r w:rsidR="0009581A">
        <w:rPr>
          <w:rFonts w:ascii="Simplified Arabic" w:hAnsi="Simplified Arabic" w:cs="Simplified Arabic" w:hint="cs"/>
          <w:sz w:val="24"/>
          <w:szCs w:val="24"/>
          <w:rtl/>
        </w:rPr>
        <w:t>على النحو التالي:</w:t>
      </w:r>
    </w:p>
    <w:p w:rsidR="0009581A" w:rsidRDefault="00E63ECD" w:rsidP="009F020E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دورات صفية </w:t>
      </w:r>
      <w:r w:rsidR="000032AB">
        <w:rPr>
          <w:rFonts w:ascii="Simplified Arabic" w:hAnsi="Simplified Arabic" w:cs="Simplified Arabic" w:hint="cs"/>
          <w:sz w:val="24"/>
          <w:szCs w:val="24"/>
          <w:rtl/>
        </w:rPr>
        <w:t xml:space="preserve">لتوضيح ومناقشة </w:t>
      </w:r>
      <w:r w:rsidR="008C3FAE">
        <w:rPr>
          <w:rFonts w:ascii="Simplified Arabic" w:hAnsi="Simplified Arabic" w:cs="Simplified Arabic" w:hint="cs"/>
          <w:sz w:val="24"/>
          <w:szCs w:val="24"/>
          <w:rtl/>
        </w:rPr>
        <w:t xml:space="preserve">تخطيط الرقابة وإعداد </w:t>
      </w:r>
      <w:r w:rsidR="00D913D3">
        <w:rPr>
          <w:rFonts w:ascii="Simplified Arabic" w:hAnsi="Simplified Arabic" w:cs="Simplified Arabic" w:hint="cs"/>
          <w:sz w:val="24"/>
          <w:szCs w:val="24"/>
          <w:rtl/>
        </w:rPr>
        <w:t xml:space="preserve">النماذج الرقابية حول ما </w:t>
      </w:r>
      <w:r w:rsidR="00AC1CC8">
        <w:rPr>
          <w:rFonts w:ascii="Simplified Arabic" w:hAnsi="Simplified Arabic" w:cs="Simplified Arabic" w:hint="cs"/>
          <w:sz w:val="24"/>
          <w:szCs w:val="24"/>
          <w:rtl/>
        </w:rPr>
        <w:t xml:space="preserve">ستتم مراقبته </w:t>
      </w:r>
      <w:r w:rsidR="000D6B22">
        <w:rPr>
          <w:rFonts w:ascii="Simplified Arabic" w:hAnsi="Simplified Arabic" w:cs="Simplified Arabic" w:hint="cs"/>
          <w:sz w:val="24"/>
          <w:szCs w:val="24"/>
          <w:rtl/>
        </w:rPr>
        <w:t xml:space="preserve">ومتطلبات التفتيش </w:t>
      </w:r>
      <w:r w:rsidR="00A93552">
        <w:rPr>
          <w:rFonts w:ascii="Simplified Arabic" w:hAnsi="Simplified Arabic" w:cs="Simplified Arabic" w:hint="cs"/>
          <w:sz w:val="24"/>
          <w:szCs w:val="24"/>
          <w:rtl/>
        </w:rPr>
        <w:t xml:space="preserve">وسحب العينات </w:t>
      </w:r>
      <w:r w:rsidR="00BC0A80">
        <w:rPr>
          <w:rFonts w:ascii="Simplified Arabic" w:hAnsi="Simplified Arabic" w:cs="Simplified Arabic" w:hint="cs"/>
          <w:sz w:val="24"/>
          <w:szCs w:val="24"/>
          <w:rtl/>
        </w:rPr>
        <w:t xml:space="preserve">واختبار وتحليل </w:t>
      </w:r>
      <w:r w:rsidR="00A35D5B">
        <w:rPr>
          <w:rFonts w:ascii="Simplified Arabic" w:hAnsi="Simplified Arabic" w:cs="Simplified Arabic" w:hint="cs"/>
          <w:sz w:val="24"/>
          <w:szCs w:val="24"/>
          <w:rtl/>
        </w:rPr>
        <w:t xml:space="preserve">نتائج </w:t>
      </w:r>
      <w:r w:rsidR="00BC0A80">
        <w:rPr>
          <w:rFonts w:ascii="Simplified Arabic" w:hAnsi="Simplified Arabic" w:cs="Simplified Arabic" w:hint="cs"/>
          <w:sz w:val="24"/>
          <w:szCs w:val="24"/>
          <w:rtl/>
        </w:rPr>
        <w:t xml:space="preserve">الامتثال </w:t>
      </w:r>
      <w:r w:rsidR="002E7469">
        <w:rPr>
          <w:rFonts w:ascii="Simplified Arabic" w:hAnsi="Simplified Arabic" w:cs="Simplified Arabic" w:hint="cs"/>
          <w:sz w:val="24"/>
          <w:szCs w:val="24"/>
          <w:rtl/>
        </w:rPr>
        <w:t>للقوانين واللوائح.</w:t>
      </w:r>
    </w:p>
    <w:p w:rsidR="002E7469" w:rsidRDefault="00B6612A" w:rsidP="002E7469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المشاركة في </w:t>
      </w:r>
      <w:r w:rsidR="002C6FB3">
        <w:rPr>
          <w:rFonts w:ascii="Simplified Arabic" w:hAnsi="Simplified Arabic" w:cs="Simplified Arabic" w:hint="cs"/>
          <w:sz w:val="24"/>
          <w:szCs w:val="24"/>
          <w:rtl/>
        </w:rPr>
        <w:t xml:space="preserve">أعمال التفتيش الميدانية </w:t>
      </w:r>
      <w:r w:rsidR="00DB1AF0">
        <w:rPr>
          <w:rFonts w:ascii="Simplified Arabic" w:hAnsi="Simplified Arabic" w:cs="Simplified Arabic" w:hint="cs"/>
          <w:sz w:val="24"/>
          <w:szCs w:val="24"/>
          <w:rtl/>
        </w:rPr>
        <w:t>وسحب العينات والاختبار وتحليل</w:t>
      </w:r>
      <w:r w:rsidR="00A54E40">
        <w:rPr>
          <w:rFonts w:ascii="Simplified Arabic" w:hAnsi="Simplified Arabic" w:cs="Simplified Arabic" w:hint="cs"/>
          <w:sz w:val="24"/>
          <w:szCs w:val="24"/>
          <w:rtl/>
        </w:rPr>
        <w:t xml:space="preserve"> وتقييم </w:t>
      </w:r>
      <w:r w:rsidR="00B608C6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A54E40">
        <w:rPr>
          <w:rFonts w:ascii="Simplified Arabic" w:hAnsi="Simplified Arabic" w:cs="Simplified Arabic" w:hint="cs"/>
          <w:sz w:val="24"/>
          <w:szCs w:val="24"/>
          <w:rtl/>
        </w:rPr>
        <w:t xml:space="preserve">نتائج </w:t>
      </w:r>
      <w:r w:rsidR="00B608C6">
        <w:rPr>
          <w:rFonts w:ascii="Simplified Arabic" w:hAnsi="Simplified Arabic" w:cs="Simplified Arabic" w:hint="cs"/>
          <w:sz w:val="24"/>
          <w:szCs w:val="24"/>
          <w:rtl/>
        </w:rPr>
        <w:t xml:space="preserve">مع التوصيات </w:t>
      </w:r>
      <w:r w:rsidR="007F2C51">
        <w:rPr>
          <w:rFonts w:ascii="Simplified Arabic" w:hAnsi="Simplified Arabic" w:cs="Simplified Arabic" w:hint="cs"/>
          <w:sz w:val="24"/>
          <w:szCs w:val="24"/>
          <w:rtl/>
        </w:rPr>
        <w:t xml:space="preserve">المتعلقة </w:t>
      </w:r>
      <w:r w:rsidR="00A63958">
        <w:rPr>
          <w:rFonts w:ascii="Simplified Arabic" w:hAnsi="Simplified Arabic" w:cs="Simplified Arabic" w:hint="cs"/>
          <w:sz w:val="24"/>
          <w:szCs w:val="24"/>
          <w:rtl/>
        </w:rPr>
        <w:t>بالإجراءات التي ينبغي اتخاذها.</w:t>
      </w:r>
    </w:p>
    <w:p w:rsidR="00943E20" w:rsidRDefault="00943E20" w:rsidP="00943E20">
      <w:pPr>
        <w:pStyle w:val="NoSpacing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إعداد تقارير </w:t>
      </w:r>
      <w:r w:rsidR="00144EF1">
        <w:rPr>
          <w:rFonts w:ascii="Simplified Arabic" w:hAnsi="Simplified Arabic" w:cs="Simplified Arabic" w:hint="cs"/>
          <w:sz w:val="24"/>
          <w:szCs w:val="24"/>
          <w:rtl/>
        </w:rPr>
        <w:t>من قبل المؤسسة الرقابية</w:t>
      </w:r>
      <w:r w:rsidR="00206D8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06D82" w:rsidRPr="00943E20" w:rsidRDefault="00CA5D7F" w:rsidP="00206D82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يمول هذا البند التنقل الداخلي للمتدربين </w:t>
      </w:r>
      <w:r w:rsidR="00001B2A">
        <w:rPr>
          <w:rFonts w:ascii="Simplified Arabic" w:hAnsi="Simplified Arabic" w:cs="Simplified Arabic" w:hint="cs"/>
          <w:sz w:val="24"/>
          <w:szCs w:val="24"/>
          <w:rtl/>
        </w:rPr>
        <w:t xml:space="preserve">في برنامج بناء القدرات </w:t>
      </w:r>
      <w:r w:rsidR="00775588">
        <w:rPr>
          <w:rFonts w:ascii="Simplified Arabic" w:hAnsi="Simplified Arabic" w:cs="Simplified Arabic" w:hint="cs"/>
          <w:sz w:val="24"/>
          <w:szCs w:val="24"/>
          <w:rtl/>
        </w:rPr>
        <w:t xml:space="preserve">والذي يتم إدراجه في </w:t>
      </w:r>
      <w:r w:rsidR="008D6C0D">
        <w:rPr>
          <w:rFonts w:ascii="Simplified Arabic" w:hAnsi="Simplified Arabic" w:cs="Simplified Arabic" w:hint="cs"/>
          <w:sz w:val="24"/>
          <w:szCs w:val="24"/>
          <w:rtl/>
        </w:rPr>
        <w:t xml:space="preserve">عقد مستشار </w:t>
      </w:r>
      <w:r w:rsidR="000F7DEF">
        <w:rPr>
          <w:rFonts w:ascii="Simplified Arabic" w:hAnsi="Simplified Arabic" w:cs="Simplified Arabic" w:hint="cs"/>
          <w:sz w:val="24"/>
          <w:szCs w:val="24"/>
          <w:rtl/>
        </w:rPr>
        <w:t xml:space="preserve">مشروع الإدارة البيئية </w:t>
      </w:r>
      <w:r w:rsidR="005B17D2">
        <w:rPr>
          <w:rFonts w:ascii="Simplified Arabic" w:hAnsi="Simplified Arabic" w:cs="Simplified Arabic" w:hint="cs"/>
          <w:sz w:val="24"/>
          <w:szCs w:val="24"/>
          <w:rtl/>
        </w:rPr>
        <w:t xml:space="preserve">باعتبارها </w:t>
      </w:r>
      <w:r w:rsidR="008D4C59">
        <w:rPr>
          <w:rFonts w:ascii="Simplified Arabic" w:hAnsi="Simplified Arabic" w:cs="Simplified Arabic" w:hint="cs"/>
          <w:sz w:val="24"/>
          <w:szCs w:val="24"/>
          <w:rtl/>
        </w:rPr>
        <w:t xml:space="preserve">نفقات </w:t>
      </w:r>
      <w:r w:rsidR="002746CD">
        <w:rPr>
          <w:rFonts w:ascii="Simplified Arabic" w:hAnsi="Simplified Arabic" w:cs="Simplified Arabic" w:hint="cs"/>
          <w:sz w:val="24"/>
          <w:szCs w:val="24"/>
          <w:rtl/>
        </w:rPr>
        <w:t xml:space="preserve">واجبة السداد، وتدرج </w:t>
      </w:r>
      <w:r w:rsidR="00E83888">
        <w:rPr>
          <w:rFonts w:ascii="Simplified Arabic" w:hAnsi="Simplified Arabic" w:cs="Simplified Arabic" w:hint="cs"/>
          <w:sz w:val="24"/>
          <w:szCs w:val="24"/>
          <w:rtl/>
        </w:rPr>
        <w:t xml:space="preserve">نفقات التدريب الإضافية </w:t>
      </w:r>
      <w:r w:rsidR="00711097">
        <w:rPr>
          <w:rFonts w:ascii="Simplified Arabic" w:hAnsi="Simplified Arabic" w:cs="Simplified Arabic" w:hint="cs"/>
          <w:sz w:val="24"/>
          <w:szCs w:val="24"/>
          <w:rtl/>
        </w:rPr>
        <w:t xml:space="preserve">في موازنة الخدمات الاستشارية لمشروع الرقابة البيئية </w:t>
      </w:r>
      <w:r w:rsidR="003D31BD">
        <w:rPr>
          <w:rFonts w:ascii="Simplified Arabic" w:hAnsi="Simplified Arabic" w:cs="Simplified Arabic" w:hint="cs"/>
          <w:sz w:val="24"/>
          <w:szCs w:val="24"/>
          <w:rtl/>
        </w:rPr>
        <w:t>على النحو المبين في البند 2 أدناه.</w:t>
      </w:r>
    </w:p>
    <w:p w:rsidR="00904ED4" w:rsidRDefault="00010F16" w:rsidP="00D62F06">
      <w:pPr>
        <w:pStyle w:val="NoSpacing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0E5865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حملة التوعية الجماهيرية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2F19AC">
        <w:rPr>
          <w:rFonts w:ascii="Simplified Arabic" w:hAnsi="Simplified Arabic" w:cs="Simplified Arabic" w:hint="cs"/>
          <w:sz w:val="24"/>
          <w:szCs w:val="24"/>
          <w:rtl/>
        </w:rPr>
        <w:t xml:space="preserve">يستفيد المشروع المقترح من </w:t>
      </w:r>
      <w:r w:rsidR="00B526F1">
        <w:rPr>
          <w:rFonts w:ascii="Simplified Arabic" w:hAnsi="Simplified Arabic" w:cs="Simplified Arabic" w:hint="cs"/>
          <w:sz w:val="24"/>
          <w:szCs w:val="24"/>
          <w:rtl/>
        </w:rPr>
        <w:t xml:space="preserve">المادة </w:t>
      </w:r>
      <w:r w:rsidR="00A4141B">
        <w:rPr>
          <w:rFonts w:ascii="Simplified Arabic" w:hAnsi="Simplified Arabic" w:cs="Simplified Arabic" w:hint="cs"/>
          <w:sz w:val="24"/>
          <w:szCs w:val="24"/>
          <w:rtl/>
        </w:rPr>
        <w:t xml:space="preserve">التي تم إعدادها من قبل والخبرة المكتسبة في </w:t>
      </w:r>
      <w:r w:rsidR="009900ED">
        <w:rPr>
          <w:rFonts w:ascii="Simplified Arabic" w:hAnsi="Simplified Arabic" w:cs="Simplified Arabic" w:hint="cs"/>
          <w:sz w:val="24"/>
          <w:szCs w:val="24"/>
          <w:rtl/>
        </w:rPr>
        <w:t xml:space="preserve">حملة النوعية الجماهيرية المصممة </w:t>
      </w:r>
      <w:r w:rsidR="005A54CA">
        <w:rPr>
          <w:rFonts w:ascii="Simplified Arabic" w:hAnsi="Simplified Arabic" w:cs="Simplified Arabic" w:hint="cs"/>
          <w:sz w:val="24"/>
          <w:szCs w:val="24"/>
          <w:rtl/>
        </w:rPr>
        <w:t xml:space="preserve">والمقدمة لمشروع </w:t>
      </w:r>
      <w:r w:rsidR="00052E75">
        <w:rPr>
          <w:rFonts w:ascii="Simplified Arabic" w:hAnsi="Simplified Arabic" w:cs="Simplified Arabic" w:hint="cs"/>
          <w:sz w:val="24"/>
          <w:szCs w:val="24"/>
          <w:rtl/>
        </w:rPr>
        <w:t xml:space="preserve">الإدارة البيئية للنفايات الصلبة في جنوب الضفة الغربية </w:t>
      </w:r>
      <w:r w:rsidR="003E359A">
        <w:rPr>
          <w:rFonts w:ascii="Simplified Arabic" w:hAnsi="Simplified Arabic" w:cs="Simplified Arabic" w:hint="cs"/>
          <w:sz w:val="24"/>
          <w:szCs w:val="24"/>
          <w:rtl/>
        </w:rPr>
        <w:t xml:space="preserve">المنفذ حالياً، </w:t>
      </w:r>
      <w:r w:rsidR="00473ECB">
        <w:rPr>
          <w:rFonts w:ascii="Simplified Arabic" w:hAnsi="Simplified Arabic" w:cs="Simplified Arabic" w:hint="cs"/>
          <w:sz w:val="24"/>
          <w:szCs w:val="24"/>
          <w:rtl/>
        </w:rPr>
        <w:t xml:space="preserve">حيث يتضمن هذا البند كلفة </w:t>
      </w:r>
      <w:r w:rsidR="009F5F90">
        <w:rPr>
          <w:rFonts w:ascii="Simplified Arabic" w:hAnsi="Simplified Arabic" w:cs="Simplified Arabic" w:hint="cs"/>
          <w:sz w:val="24"/>
          <w:szCs w:val="24"/>
          <w:rtl/>
        </w:rPr>
        <w:t>إعا</w:t>
      </w:r>
      <w:r w:rsidR="00FE64A1">
        <w:rPr>
          <w:rFonts w:ascii="Simplified Arabic" w:hAnsi="Simplified Arabic" w:cs="Simplified Arabic" w:hint="cs"/>
          <w:sz w:val="24"/>
          <w:szCs w:val="24"/>
          <w:rtl/>
        </w:rPr>
        <w:t xml:space="preserve">دة طبع هذه المادة وكلفة توزيعها، </w:t>
      </w:r>
      <w:r w:rsidR="00554814">
        <w:rPr>
          <w:rFonts w:ascii="Simplified Arabic" w:hAnsi="Simplified Arabic" w:cs="Simplified Arabic" w:hint="cs"/>
          <w:sz w:val="24"/>
          <w:szCs w:val="24"/>
          <w:rtl/>
        </w:rPr>
        <w:t xml:space="preserve">ويمول هذا البند </w:t>
      </w:r>
      <w:r w:rsidR="00FC40ED">
        <w:rPr>
          <w:rFonts w:ascii="Simplified Arabic" w:hAnsi="Simplified Arabic" w:cs="Simplified Arabic" w:hint="cs"/>
          <w:sz w:val="24"/>
          <w:szCs w:val="24"/>
          <w:rtl/>
        </w:rPr>
        <w:t xml:space="preserve">المستشارين وورشات العمل </w:t>
      </w:r>
      <w:r w:rsidR="00FF0CEA">
        <w:rPr>
          <w:rFonts w:ascii="Simplified Arabic" w:hAnsi="Simplified Arabic" w:cs="Simplified Arabic" w:hint="cs"/>
          <w:sz w:val="24"/>
          <w:szCs w:val="24"/>
          <w:rtl/>
        </w:rPr>
        <w:t>والتدريب وإطلاق حم</w:t>
      </w:r>
      <w:r w:rsidR="00C00C47">
        <w:rPr>
          <w:rFonts w:ascii="Simplified Arabic" w:hAnsi="Simplified Arabic" w:cs="Simplified Arabic" w:hint="cs"/>
          <w:sz w:val="24"/>
          <w:szCs w:val="24"/>
          <w:rtl/>
        </w:rPr>
        <w:t xml:space="preserve">لات </w:t>
      </w:r>
      <w:r w:rsidR="00922A9D">
        <w:rPr>
          <w:rFonts w:ascii="Simplified Arabic" w:hAnsi="Simplified Arabic" w:cs="Simplified Arabic" w:hint="cs"/>
          <w:sz w:val="24"/>
          <w:szCs w:val="24"/>
          <w:rtl/>
        </w:rPr>
        <w:t xml:space="preserve">توعية جماهيرية تتضمن </w:t>
      </w:r>
      <w:r w:rsidR="006A5A3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3C1E2B">
        <w:rPr>
          <w:rFonts w:ascii="Simplified Arabic" w:hAnsi="Simplified Arabic" w:cs="Simplified Arabic" w:hint="cs"/>
          <w:sz w:val="24"/>
          <w:szCs w:val="24"/>
          <w:rtl/>
        </w:rPr>
        <w:t xml:space="preserve">توزيع </w:t>
      </w:r>
      <w:r w:rsidR="006A5A38">
        <w:rPr>
          <w:rFonts w:ascii="Simplified Arabic" w:hAnsi="Simplified Arabic" w:cs="Simplified Arabic" w:hint="cs"/>
          <w:sz w:val="24"/>
          <w:szCs w:val="24"/>
          <w:rtl/>
        </w:rPr>
        <w:t>من خلال وس</w:t>
      </w:r>
      <w:r w:rsidR="00F6426A">
        <w:rPr>
          <w:rFonts w:ascii="Simplified Arabic" w:hAnsi="Simplified Arabic" w:cs="Simplified Arabic" w:hint="cs"/>
          <w:sz w:val="24"/>
          <w:szCs w:val="24"/>
          <w:rtl/>
        </w:rPr>
        <w:t xml:space="preserve">ائط متعددة. سيتم استخدام شركة استشارية </w:t>
      </w:r>
      <w:r w:rsidR="003D0360">
        <w:rPr>
          <w:rFonts w:ascii="Simplified Arabic" w:hAnsi="Simplified Arabic" w:cs="Simplified Arabic" w:hint="cs"/>
          <w:sz w:val="24"/>
          <w:szCs w:val="24"/>
          <w:rtl/>
        </w:rPr>
        <w:t xml:space="preserve">لتخطيط وتنظيم </w:t>
      </w:r>
      <w:r w:rsidR="006F6A84">
        <w:rPr>
          <w:rFonts w:ascii="Simplified Arabic" w:hAnsi="Simplified Arabic" w:cs="Simplified Arabic" w:hint="cs"/>
          <w:sz w:val="24"/>
          <w:szCs w:val="24"/>
          <w:rtl/>
        </w:rPr>
        <w:t xml:space="preserve">وتقديم حملات التوعية الجماهيرية </w:t>
      </w:r>
      <w:r w:rsidR="006C3526">
        <w:rPr>
          <w:rFonts w:ascii="Simplified Arabic" w:hAnsi="Simplified Arabic" w:cs="Simplified Arabic" w:hint="cs"/>
          <w:sz w:val="24"/>
          <w:szCs w:val="24"/>
          <w:rtl/>
        </w:rPr>
        <w:t xml:space="preserve">من أجل توعية التجمعات المستفيدة </w:t>
      </w:r>
      <w:r w:rsidR="00446A6E">
        <w:rPr>
          <w:rFonts w:ascii="Simplified Arabic" w:hAnsi="Simplified Arabic" w:cs="Simplified Arabic" w:hint="cs"/>
          <w:sz w:val="24"/>
          <w:szCs w:val="24"/>
          <w:rtl/>
        </w:rPr>
        <w:t xml:space="preserve">(بما فيها </w:t>
      </w:r>
      <w:r w:rsidR="00280484">
        <w:rPr>
          <w:rFonts w:ascii="Simplified Arabic" w:hAnsi="Simplified Arabic" w:cs="Simplified Arabic" w:hint="cs"/>
          <w:sz w:val="24"/>
          <w:szCs w:val="24"/>
          <w:rtl/>
        </w:rPr>
        <w:t>الشركات التجارية والمؤسسات</w:t>
      </w:r>
      <w:r w:rsidR="00446A6E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9C5470">
        <w:rPr>
          <w:rFonts w:ascii="Simplified Arabic" w:hAnsi="Simplified Arabic" w:cs="Simplified Arabic" w:hint="cs"/>
          <w:sz w:val="24"/>
          <w:szCs w:val="24"/>
          <w:rtl/>
        </w:rPr>
        <w:t xml:space="preserve"> بسياسات </w:t>
      </w:r>
      <w:r w:rsidR="005A570B">
        <w:rPr>
          <w:rFonts w:ascii="Simplified Arabic" w:hAnsi="Simplified Arabic" w:cs="Simplified Arabic" w:hint="cs"/>
          <w:sz w:val="24"/>
          <w:szCs w:val="24"/>
          <w:rtl/>
        </w:rPr>
        <w:t xml:space="preserve">وإجراءات إدارة النفايات الصلبة </w:t>
      </w:r>
      <w:r w:rsidR="000C59B4">
        <w:rPr>
          <w:rFonts w:ascii="Simplified Arabic" w:hAnsi="Simplified Arabic" w:cs="Simplified Arabic" w:hint="cs"/>
          <w:sz w:val="24"/>
          <w:szCs w:val="24"/>
          <w:rtl/>
        </w:rPr>
        <w:t xml:space="preserve">والسعي لتعاونها </w:t>
      </w:r>
      <w:r w:rsidR="009D28AF">
        <w:rPr>
          <w:rFonts w:ascii="Simplified Arabic" w:hAnsi="Simplified Arabic" w:cs="Simplified Arabic" w:hint="cs"/>
          <w:sz w:val="24"/>
          <w:szCs w:val="24"/>
          <w:rtl/>
        </w:rPr>
        <w:t xml:space="preserve">من أجل تحسين كفاءة الخدمات </w:t>
      </w:r>
      <w:r w:rsidR="00453BB6">
        <w:rPr>
          <w:rFonts w:ascii="Simplified Arabic" w:hAnsi="Simplified Arabic" w:cs="Simplified Arabic" w:hint="cs"/>
          <w:sz w:val="24"/>
          <w:szCs w:val="24"/>
          <w:rtl/>
        </w:rPr>
        <w:t xml:space="preserve">والامتثال للتعليمات </w:t>
      </w:r>
      <w:r w:rsidR="00A017B8">
        <w:rPr>
          <w:rFonts w:ascii="Simplified Arabic" w:hAnsi="Simplified Arabic" w:cs="Simplified Arabic" w:hint="cs"/>
          <w:sz w:val="24"/>
          <w:szCs w:val="24"/>
          <w:rtl/>
        </w:rPr>
        <w:t>والتسديد</w:t>
      </w:r>
      <w:r w:rsidR="00560CA8">
        <w:rPr>
          <w:rFonts w:ascii="Simplified Arabic" w:hAnsi="Simplified Arabic" w:cs="Simplified Arabic" w:hint="cs"/>
          <w:sz w:val="24"/>
          <w:szCs w:val="24"/>
          <w:rtl/>
        </w:rPr>
        <w:t xml:space="preserve"> مقابل ال</w:t>
      </w:r>
      <w:r w:rsidR="001866EE">
        <w:rPr>
          <w:rFonts w:ascii="Simplified Arabic" w:hAnsi="Simplified Arabic" w:cs="Simplified Arabic" w:hint="cs"/>
          <w:sz w:val="24"/>
          <w:szCs w:val="24"/>
          <w:rtl/>
        </w:rPr>
        <w:t>خدمات في موعدها، ويقوم المستشار/المستشارو</w:t>
      </w:r>
      <w:r w:rsidR="00FA4742">
        <w:rPr>
          <w:rFonts w:ascii="Simplified Arabic" w:hAnsi="Simplified Arabic" w:cs="Simplified Arabic" w:hint="cs"/>
          <w:sz w:val="24"/>
          <w:szCs w:val="24"/>
          <w:rtl/>
        </w:rPr>
        <w:t xml:space="preserve">ن بوضع وتقديم برامج التدريب </w:t>
      </w:r>
      <w:r w:rsidR="00AE312F">
        <w:rPr>
          <w:rFonts w:ascii="Simplified Arabic" w:hAnsi="Simplified Arabic" w:cs="Simplified Arabic" w:hint="cs"/>
          <w:sz w:val="24"/>
          <w:szCs w:val="24"/>
          <w:rtl/>
        </w:rPr>
        <w:t xml:space="preserve">بناء القدرات </w:t>
      </w:r>
      <w:r w:rsidR="003E4A63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7771A9" w:rsidRPr="00C16C79">
        <w:rPr>
          <w:rFonts w:ascii="Simplified Arabic" w:hAnsi="Simplified Arabic" w:cs="Simplified Arabic" w:hint="cs"/>
          <w:sz w:val="24"/>
          <w:szCs w:val="24"/>
          <w:rtl/>
        </w:rPr>
        <w:t>المجلس المشترك لإدارة النفايات الصلبة في محافظتي الخليل وبيت لحم</w:t>
      </w:r>
      <w:r w:rsidR="007771A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B33D8">
        <w:rPr>
          <w:rFonts w:ascii="Simplified Arabic" w:hAnsi="Simplified Arabic" w:cs="Simplified Arabic" w:hint="cs"/>
          <w:sz w:val="24"/>
          <w:szCs w:val="24"/>
          <w:rtl/>
        </w:rPr>
        <w:t xml:space="preserve">ووحدة العمل الفني </w:t>
      </w:r>
      <w:r w:rsidR="00BE6CCD">
        <w:rPr>
          <w:rFonts w:ascii="Simplified Arabic" w:hAnsi="Simplified Arabic" w:cs="Simplified Arabic" w:hint="cs"/>
          <w:sz w:val="24"/>
          <w:szCs w:val="24"/>
          <w:rtl/>
        </w:rPr>
        <w:t xml:space="preserve">وسلطة جودة البيئة </w:t>
      </w:r>
      <w:r w:rsidR="00D62F06">
        <w:rPr>
          <w:rFonts w:ascii="Simplified Arabic" w:hAnsi="Simplified Arabic" w:cs="Simplified Arabic" w:hint="cs"/>
          <w:sz w:val="24"/>
          <w:szCs w:val="24"/>
          <w:rtl/>
        </w:rPr>
        <w:t>حول الخدمات الموجهة بالعملاء لتعزيز العلاقات مع التجمعات المستفيدة.</w:t>
      </w:r>
    </w:p>
    <w:p w:rsidR="00F71485" w:rsidRDefault="000C7A7B" w:rsidP="00B36B6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البند 2: </w:t>
      </w:r>
      <w:r w:rsidR="000B31D0">
        <w:rPr>
          <w:rFonts w:ascii="Simplified Arabic" w:hAnsi="Simplified Arabic" w:cs="Simplified Arabic" w:hint="cs"/>
          <w:sz w:val="24"/>
          <w:szCs w:val="24"/>
          <w:rtl/>
        </w:rPr>
        <w:t xml:space="preserve">يدعم هذا البند </w:t>
      </w:r>
      <w:r w:rsidR="00BE270A">
        <w:rPr>
          <w:rFonts w:ascii="Simplified Arabic" w:hAnsi="Simplified Arabic" w:cs="Simplified Arabic" w:hint="cs"/>
          <w:sz w:val="24"/>
          <w:szCs w:val="24"/>
          <w:rtl/>
        </w:rPr>
        <w:t xml:space="preserve">بناء </w:t>
      </w:r>
      <w:r w:rsidR="00163028">
        <w:rPr>
          <w:rFonts w:ascii="Simplified Arabic" w:hAnsi="Simplified Arabic" w:cs="Simplified Arabic" w:hint="cs"/>
          <w:sz w:val="24"/>
          <w:szCs w:val="24"/>
          <w:rtl/>
        </w:rPr>
        <w:t xml:space="preserve">مكب جديد </w:t>
      </w:r>
      <w:r w:rsidR="00872CC9">
        <w:rPr>
          <w:rFonts w:ascii="Simplified Arabic" w:hAnsi="Simplified Arabic" w:cs="Simplified Arabic" w:hint="cs"/>
          <w:sz w:val="24"/>
          <w:szCs w:val="24"/>
          <w:rtl/>
        </w:rPr>
        <w:t xml:space="preserve">ومحطة 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متنقلة</w:t>
      </w:r>
      <w:r w:rsidR="00872CC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424CF">
        <w:rPr>
          <w:rFonts w:ascii="Simplified Arabic" w:hAnsi="Simplified Arabic" w:cs="Simplified Arabic" w:hint="cs"/>
          <w:sz w:val="24"/>
          <w:szCs w:val="24"/>
          <w:rtl/>
        </w:rPr>
        <w:t xml:space="preserve">وإغلاق 17 مكب نفايات إضافة إلى </w:t>
      </w:r>
      <w:r w:rsidR="00FD1824">
        <w:rPr>
          <w:rFonts w:ascii="Simplified Arabic" w:hAnsi="Simplified Arabic" w:cs="Simplified Arabic" w:hint="cs"/>
          <w:sz w:val="24"/>
          <w:szCs w:val="24"/>
          <w:rtl/>
        </w:rPr>
        <w:t xml:space="preserve">عدة مكبات صغيرة منتشرة </w:t>
      </w:r>
      <w:r w:rsidR="00C24D56">
        <w:rPr>
          <w:rFonts w:ascii="Simplified Arabic" w:hAnsi="Simplified Arabic" w:cs="Simplified Arabic" w:hint="cs"/>
          <w:sz w:val="24"/>
          <w:szCs w:val="24"/>
          <w:rtl/>
        </w:rPr>
        <w:t xml:space="preserve">عشوائياً </w:t>
      </w:r>
      <w:r w:rsidR="000C4414">
        <w:rPr>
          <w:rFonts w:ascii="Simplified Arabic" w:hAnsi="Simplified Arabic" w:cs="Simplified Arabic" w:hint="cs"/>
          <w:sz w:val="24"/>
          <w:szCs w:val="24"/>
          <w:rtl/>
        </w:rPr>
        <w:t xml:space="preserve">في محافظتي الخليل وبيت لحم </w:t>
      </w:r>
      <w:r w:rsidR="00011C78">
        <w:rPr>
          <w:rFonts w:ascii="Simplified Arabic" w:hAnsi="Simplified Arabic" w:cs="Simplified Arabic" w:hint="cs"/>
          <w:sz w:val="24"/>
          <w:szCs w:val="24"/>
          <w:rtl/>
        </w:rPr>
        <w:t xml:space="preserve">وتنفيذ مشروع الإدارة البيئية، </w:t>
      </w:r>
      <w:r w:rsidR="00DE27A8">
        <w:rPr>
          <w:rFonts w:ascii="Simplified Arabic" w:hAnsi="Simplified Arabic" w:cs="Simplified Arabic" w:hint="cs"/>
          <w:sz w:val="24"/>
          <w:szCs w:val="24"/>
          <w:rtl/>
        </w:rPr>
        <w:t xml:space="preserve">وفيما يلي وصف مفصل </w:t>
      </w:r>
      <w:r w:rsidR="005F512C">
        <w:rPr>
          <w:rFonts w:ascii="Simplified Arabic" w:hAnsi="Simplified Arabic" w:cs="Simplified Arabic" w:hint="cs"/>
          <w:sz w:val="24"/>
          <w:szCs w:val="24"/>
          <w:rtl/>
        </w:rPr>
        <w:t>لهذا البند:</w:t>
      </w:r>
    </w:p>
    <w:p w:rsidR="005F512C" w:rsidRDefault="00886D2C" w:rsidP="005F512C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الأشغال المدنية: </w:t>
      </w:r>
      <w:r w:rsidR="00150E8D">
        <w:rPr>
          <w:rFonts w:ascii="Simplified Arabic" w:hAnsi="Simplified Arabic" w:cs="Simplified Arabic" w:hint="cs"/>
          <w:sz w:val="24"/>
          <w:szCs w:val="24"/>
          <w:rtl/>
        </w:rPr>
        <w:t xml:space="preserve">لإنشاء مكب نفايات صحي يقع في منطقة المنيا </w:t>
      </w:r>
      <w:r w:rsidR="007B4322">
        <w:rPr>
          <w:rFonts w:ascii="Simplified Arabic" w:hAnsi="Simplified Arabic" w:cs="Simplified Arabic" w:hint="cs"/>
          <w:sz w:val="24"/>
          <w:szCs w:val="24"/>
          <w:rtl/>
        </w:rPr>
        <w:t xml:space="preserve">ويتألف من </w:t>
      </w:r>
      <w:r w:rsidR="00E4307E">
        <w:rPr>
          <w:rFonts w:ascii="Simplified Arabic" w:hAnsi="Simplified Arabic" w:cs="Simplified Arabic" w:hint="cs"/>
          <w:sz w:val="24"/>
          <w:szCs w:val="24"/>
          <w:rtl/>
        </w:rPr>
        <w:t xml:space="preserve">إنشاء خليتين من أصل أربعة خلايا </w:t>
      </w:r>
      <w:r w:rsidR="006B296E">
        <w:rPr>
          <w:rFonts w:ascii="Simplified Arabic" w:hAnsi="Simplified Arabic" w:cs="Simplified Arabic" w:hint="cs"/>
          <w:sz w:val="24"/>
          <w:szCs w:val="24"/>
          <w:rtl/>
        </w:rPr>
        <w:t xml:space="preserve">ذات أرضية </w:t>
      </w:r>
      <w:r w:rsidR="00FB444A">
        <w:rPr>
          <w:rFonts w:ascii="Simplified Arabic" w:hAnsi="Simplified Arabic" w:cs="Simplified Arabic" w:hint="cs"/>
          <w:sz w:val="24"/>
          <w:szCs w:val="24"/>
          <w:rtl/>
        </w:rPr>
        <w:t xml:space="preserve">معزولة </w:t>
      </w:r>
      <w:r w:rsidR="00447C7B">
        <w:rPr>
          <w:rFonts w:ascii="Simplified Arabic" w:hAnsi="Simplified Arabic" w:cs="Simplified Arabic" w:hint="cs"/>
          <w:sz w:val="24"/>
          <w:szCs w:val="24"/>
          <w:rtl/>
        </w:rPr>
        <w:t xml:space="preserve">من طبقات متعددة </w:t>
      </w:r>
      <w:r w:rsidR="00384C64">
        <w:rPr>
          <w:rFonts w:ascii="Simplified Arabic" w:hAnsi="Simplified Arabic" w:cs="Simplified Arabic" w:hint="cs"/>
          <w:sz w:val="24"/>
          <w:szCs w:val="24"/>
          <w:rtl/>
        </w:rPr>
        <w:t>الح</w:t>
      </w:r>
      <w:r w:rsidR="00CE57F8">
        <w:rPr>
          <w:rFonts w:ascii="Simplified Arabic" w:hAnsi="Simplified Arabic" w:cs="Simplified Arabic" w:hint="cs"/>
          <w:sz w:val="24"/>
          <w:szCs w:val="24"/>
          <w:rtl/>
        </w:rPr>
        <w:t xml:space="preserve">واجز </w:t>
      </w:r>
      <w:r w:rsidR="00981596">
        <w:rPr>
          <w:rFonts w:ascii="Simplified Arabic" w:hAnsi="Simplified Arabic" w:cs="Simplified Arabic" w:hint="cs"/>
          <w:sz w:val="24"/>
          <w:szCs w:val="24"/>
          <w:rtl/>
        </w:rPr>
        <w:t xml:space="preserve">ونظام </w:t>
      </w:r>
      <w:r w:rsidR="003E7DB2">
        <w:rPr>
          <w:rFonts w:ascii="Simplified Arabic" w:hAnsi="Simplified Arabic" w:cs="Simplified Arabic" w:hint="cs"/>
          <w:sz w:val="24"/>
          <w:szCs w:val="24"/>
          <w:rtl/>
        </w:rPr>
        <w:t xml:space="preserve">تصريف </w:t>
      </w:r>
      <w:r w:rsidR="00A22E8F">
        <w:rPr>
          <w:rFonts w:ascii="Simplified Arabic" w:hAnsi="Simplified Arabic" w:cs="Simplified Arabic" w:hint="cs"/>
          <w:sz w:val="24"/>
          <w:szCs w:val="24"/>
          <w:rtl/>
        </w:rPr>
        <w:t xml:space="preserve">العصارة </w:t>
      </w:r>
      <w:r w:rsidR="00C90177">
        <w:rPr>
          <w:rFonts w:ascii="Simplified Arabic" w:hAnsi="Simplified Arabic" w:cs="Simplified Arabic" w:hint="cs"/>
          <w:sz w:val="24"/>
          <w:szCs w:val="24"/>
          <w:rtl/>
        </w:rPr>
        <w:t xml:space="preserve">ومنشأة معالجة </w:t>
      </w:r>
      <w:r w:rsidR="000014A8">
        <w:rPr>
          <w:rFonts w:ascii="Simplified Arabic" w:hAnsi="Simplified Arabic" w:cs="Simplified Arabic" w:hint="cs"/>
          <w:sz w:val="24"/>
          <w:szCs w:val="24"/>
          <w:rtl/>
        </w:rPr>
        <w:t xml:space="preserve">تتضمن محطة ضخ </w:t>
      </w:r>
      <w:r w:rsidR="00376E55">
        <w:rPr>
          <w:rFonts w:ascii="Simplified Arabic" w:hAnsi="Simplified Arabic" w:cs="Simplified Arabic" w:hint="cs"/>
          <w:sz w:val="24"/>
          <w:szCs w:val="24"/>
          <w:rtl/>
        </w:rPr>
        <w:t>متكرر و</w:t>
      </w:r>
      <w:r w:rsidR="0092535D">
        <w:rPr>
          <w:rFonts w:ascii="Simplified Arabic" w:hAnsi="Simplified Arabic" w:cs="Simplified Arabic" w:hint="cs"/>
          <w:sz w:val="24"/>
          <w:szCs w:val="24"/>
          <w:rtl/>
        </w:rPr>
        <w:t xml:space="preserve">تمديد أنابيب </w:t>
      </w:r>
      <w:r w:rsidR="004B144A">
        <w:rPr>
          <w:rFonts w:ascii="Simplified Arabic" w:hAnsi="Simplified Arabic" w:cs="Simplified Arabic" w:hint="cs"/>
          <w:sz w:val="24"/>
          <w:szCs w:val="24"/>
          <w:rtl/>
        </w:rPr>
        <w:t xml:space="preserve">ذات رشاشات </w:t>
      </w:r>
      <w:r w:rsidR="00630041">
        <w:rPr>
          <w:rFonts w:ascii="Simplified Arabic" w:hAnsi="Simplified Arabic" w:cs="Simplified Arabic" w:hint="cs"/>
          <w:sz w:val="24"/>
          <w:szCs w:val="24"/>
          <w:rtl/>
        </w:rPr>
        <w:t xml:space="preserve">على خلايا المكب وتسوير الموقع </w:t>
      </w:r>
      <w:r w:rsidR="00BE5D08">
        <w:rPr>
          <w:rFonts w:ascii="Simplified Arabic" w:hAnsi="Simplified Arabic" w:cs="Simplified Arabic" w:hint="cs"/>
          <w:sz w:val="24"/>
          <w:szCs w:val="24"/>
          <w:rtl/>
        </w:rPr>
        <w:t xml:space="preserve">ووضع بوابة وإشارة </w:t>
      </w:r>
      <w:r w:rsidR="00811A36">
        <w:rPr>
          <w:rFonts w:ascii="Simplified Arabic" w:hAnsi="Simplified Arabic" w:cs="Simplified Arabic" w:hint="cs"/>
          <w:sz w:val="24"/>
          <w:szCs w:val="24"/>
          <w:rtl/>
        </w:rPr>
        <w:t xml:space="preserve">على المدخل الرئيسي </w:t>
      </w:r>
      <w:r w:rsidR="00B6585C">
        <w:rPr>
          <w:rFonts w:ascii="Simplified Arabic" w:hAnsi="Simplified Arabic" w:cs="Simplified Arabic" w:hint="cs"/>
          <w:sz w:val="24"/>
          <w:szCs w:val="24"/>
          <w:rtl/>
        </w:rPr>
        <w:t xml:space="preserve">وتعبيد طرق الخدمات داخل الموقع </w:t>
      </w:r>
      <w:r w:rsidR="00E81A13">
        <w:rPr>
          <w:rFonts w:ascii="Simplified Arabic" w:hAnsi="Simplified Arabic" w:cs="Simplified Arabic" w:hint="cs"/>
          <w:sz w:val="24"/>
          <w:szCs w:val="24"/>
          <w:rtl/>
        </w:rPr>
        <w:t xml:space="preserve">ونظام تصريف سطحي </w:t>
      </w:r>
      <w:r w:rsidR="000C5F2B">
        <w:rPr>
          <w:rFonts w:ascii="Simplified Arabic" w:hAnsi="Simplified Arabic" w:cs="Simplified Arabic" w:hint="cs"/>
          <w:sz w:val="24"/>
          <w:szCs w:val="24"/>
          <w:rtl/>
        </w:rPr>
        <w:t xml:space="preserve">وإضاءة الموقع </w:t>
      </w:r>
      <w:r w:rsidR="00487F54">
        <w:rPr>
          <w:rFonts w:ascii="Simplified Arabic" w:hAnsi="Simplified Arabic" w:cs="Simplified Arabic" w:hint="cs"/>
          <w:sz w:val="24"/>
          <w:szCs w:val="24"/>
          <w:rtl/>
        </w:rPr>
        <w:t xml:space="preserve">ومحطة توزين ذات </w:t>
      </w:r>
      <w:r w:rsidR="001B3EE4">
        <w:rPr>
          <w:rFonts w:ascii="Simplified Arabic" w:hAnsi="Simplified Arabic" w:cs="Simplified Arabic" w:hint="cs"/>
          <w:sz w:val="24"/>
          <w:szCs w:val="24"/>
          <w:rtl/>
        </w:rPr>
        <w:t xml:space="preserve">غرفة تحكم </w:t>
      </w:r>
      <w:r w:rsidR="00E366BF">
        <w:rPr>
          <w:rFonts w:ascii="Simplified Arabic" w:hAnsi="Simplified Arabic" w:cs="Simplified Arabic" w:hint="cs"/>
          <w:sz w:val="24"/>
          <w:szCs w:val="24"/>
          <w:rtl/>
        </w:rPr>
        <w:t xml:space="preserve">ومبنى إدارة </w:t>
      </w:r>
      <w:r w:rsidR="00703CF5">
        <w:rPr>
          <w:rFonts w:ascii="Simplified Arabic" w:hAnsi="Simplified Arabic" w:cs="Simplified Arabic" w:hint="cs"/>
          <w:sz w:val="24"/>
          <w:szCs w:val="24"/>
          <w:rtl/>
        </w:rPr>
        <w:t>ومواقف معبدة</w:t>
      </w:r>
      <w:r w:rsidR="006434AE">
        <w:rPr>
          <w:rFonts w:ascii="Simplified Arabic" w:hAnsi="Simplified Arabic" w:cs="Simplified Arabic" w:hint="cs"/>
          <w:sz w:val="24"/>
          <w:szCs w:val="24"/>
          <w:rtl/>
        </w:rPr>
        <w:t xml:space="preserve"> ومخزن وورشة صيانة </w:t>
      </w:r>
      <w:r w:rsidR="00DC46D9">
        <w:rPr>
          <w:rFonts w:ascii="Simplified Arabic" w:hAnsi="Simplified Arabic" w:cs="Simplified Arabic" w:hint="cs"/>
          <w:sz w:val="24"/>
          <w:szCs w:val="24"/>
          <w:rtl/>
        </w:rPr>
        <w:t xml:space="preserve">ومولد كهرباء احتياطي ومعدات </w:t>
      </w:r>
      <w:r w:rsidR="00B743AC">
        <w:rPr>
          <w:rFonts w:ascii="Simplified Arabic" w:hAnsi="Simplified Arabic" w:cs="Simplified Arabic" w:hint="cs"/>
          <w:sz w:val="24"/>
          <w:szCs w:val="24"/>
          <w:rtl/>
        </w:rPr>
        <w:t xml:space="preserve">تحويل كهربائي </w:t>
      </w:r>
      <w:r w:rsidR="005319DA">
        <w:rPr>
          <w:rFonts w:ascii="Simplified Arabic" w:hAnsi="Simplified Arabic" w:cs="Simplified Arabic" w:hint="cs"/>
          <w:sz w:val="24"/>
          <w:szCs w:val="24"/>
          <w:rtl/>
        </w:rPr>
        <w:t xml:space="preserve">وخزان مياه </w:t>
      </w:r>
      <w:r w:rsidR="00C6351F">
        <w:rPr>
          <w:rFonts w:ascii="Simplified Arabic" w:hAnsi="Simplified Arabic" w:cs="Simplified Arabic" w:hint="cs"/>
          <w:sz w:val="24"/>
          <w:szCs w:val="24"/>
          <w:rtl/>
        </w:rPr>
        <w:t xml:space="preserve">ومحطة غاز تحتوي على </w:t>
      </w:r>
      <w:r w:rsidR="00FE37C6">
        <w:rPr>
          <w:rFonts w:ascii="Simplified Arabic" w:hAnsi="Simplified Arabic" w:cs="Simplified Arabic" w:hint="cs"/>
          <w:sz w:val="24"/>
          <w:szCs w:val="24"/>
          <w:rtl/>
        </w:rPr>
        <w:t xml:space="preserve">خزان وقود تحت </w:t>
      </w:r>
      <w:r w:rsidR="00FE37C6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الأرض </w:t>
      </w:r>
      <w:r w:rsidR="006E677D">
        <w:rPr>
          <w:rFonts w:ascii="Simplified Arabic" w:hAnsi="Simplified Arabic" w:cs="Simplified Arabic" w:hint="cs"/>
          <w:sz w:val="24"/>
          <w:szCs w:val="24"/>
          <w:rtl/>
        </w:rPr>
        <w:t xml:space="preserve">ومنطقة معبدة للحاويات </w:t>
      </w:r>
      <w:r w:rsidR="006D1354">
        <w:rPr>
          <w:rFonts w:ascii="Simplified Arabic" w:hAnsi="Simplified Arabic" w:cs="Simplified Arabic" w:hint="cs"/>
          <w:sz w:val="24"/>
          <w:szCs w:val="24"/>
          <w:rtl/>
        </w:rPr>
        <w:t xml:space="preserve">ومنطقة تنظيف </w:t>
      </w:r>
      <w:r w:rsidR="00570057">
        <w:rPr>
          <w:rFonts w:ascii="Simplified Arabic" w:hAnsi="Simplified Arabic" w:cs="Simplified Arabic" w:hint="cs"/>
          <w:sz w:val="24"/>
          <w:szCs w:val="24"/>
          <w:rtl/>
        </w:rPr>
        <w:t xml:space="preserve">إطارات المركبات </w:t>
      </w:r>
      <w:r w:rsidR="0024112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8F4128">
        <w:rPr>
          <w:rFonts w:ascii="Simplified Arabic" w:hAnsi="Simplified Arabic" w:cs="Simplified Arabic" w:hint="cs"/>
          <w:sz w:val="24"/>
          <w:szCs w:val="24"/>
          <w:rtl/>
        </w:rPr>
        <w:t xml:space="preserve">نظام تصريف </w:t>
      </w:r>
      <w:r w:rsidR="00241124">
        <w:rPr>
          <w:rFonts w:ascii="Simplified Arabic" w:hAnsi="Simplified Arabic" w:cs="Simplified Arabic" w:hint="cs"/>
          <w:sz w:val="24"/>
          <w:szCs w:val="24"/>
          <w:rtl/>
        </w:rPr>
        <w:t xml:space="preserve">خزان </w:t>
      </w:r>
      <w:r w:rsidR="00807EDC">
        <w:rPr>
          <w:rFonts w:ascii="Simplified Arabic" w:hAnsi="Simplified Arabic" w:cs="Simplified Arabic" w:hint="cs"/>
          <w:sz w:val="24"/>
          <w:szCs w:val="24"/>
          <w:rtl/>
        </w:rPr>
        <w:t xml:space="preserve">مياه عادمة بكتيرية </w:t>
      </w:r>
      <w:r w:rsidR="009705AA">
        <w:rPr>
          <w:rFonts w:ascii="Simplified Arabic" w:hAnsi="Simplified Arabic" w:cs="Simplified Arabic" w:hint="cs"/>
          <w:sz w:val="24"/>
          <w:szCs w:val="24"/>
          <w:rtl/>
        </w:rPr>
        <w:t xml:space="preserve">في داخل الموقع </w:t>
      </w:r>
      <w:r w:rsidR="00C51D75">
        <w:rPr>
          <w:rFonts w:ascii="Simplified Arabic" w:hAnsi="Simplified Arabic" w:cs="Simplified Arabic" w:hint="cs"/>
          <w:sz w:val="24"/>
          <w:szCs w:val="24"/>
          <w:rtl/>
        </w:rPr>
        <w:t>وبنية تحتية خارج الموقع (</w:t>
      </w:r>
      <w:r w:rsidR="0037779B">
        <w:rPr>
          <w:rFonts w:ascii="Simplified Arabic" w:hAnsi="Simplified Arabic" w:cs="Simplified Arabic" w:hint="cs"/>
          <w:sz w:val="24"/>
          <w:szCs w:val="24"/>
          <w:rtl/>
        </w:rPr>
        <w:t xml:space="preserve">إعادة </w:t>
      </w:r>
      <w:r w:rsidR="00BA2D88">
        <w:rPr>
          <w:rFonts w:ascii="Simplified Arabic" w:hAnsi="Simplified Arabic" w:cs="Simplified Arabic" w:hint="cs"/>
          <w:sz w:val="24"/>
          <w:szCs w:val="24"/>
          <w:rtl/>
        </w:rPr>
        <w:t xml:space="preserve">تأهيل </w:t>
      </w:r>
      <w:r w:rsidR="00B34179">
        <w:rPr>
          <w:rFonts w:ascii="Simplified Arabic" w:hAnsi="Simplified Arabic" w:cs="Simplified Arabic" w:hint="cs"/>
          <w:sz w:val="24"/>
          <w:szCs w:val="24"/>
          <w:rtl/>
        </w:rPr>
        <w:t xml:space="preserve">طريق الدخول القائم </w:t>
      </w:r>
      <w:r w:rsidR="00D80E3E">
        <w:rPr>
          <w:rFonts w:ascii="Simplified Arabic" w:hAnsi="Simplified Arabic" w:cs="Simplified Arabic" w:hint="cs"/>
          <w:sz w:val="24"/>
          <w:szCs w:val="24"/>
          <w:rtl/>
        </w:rPr>
        <w:t xml:space="preserve">وإنشاء </w:t>
      </w:r>
      <w:r w:rsidR="004011EB">
        <w:rPr>
          <w:rFonts w:ascii="Simplified Arabic" w:hAnsi="Simplified Arabic" w:cs="Simplified Arabic" w:hint="cs"/>
          <w:sz w:val="24"/>
          <w:szCs w:val="24"/>
          <w:rtl/>
        </w:rPr>
        <w:t xml:space="preserve">قسم جديد </w:t>
      </w:r>
      <w:r w:rsidR="00C5301A">
        <w:rPr>
          <w:rFonts w:ascii="Simplified Arabic" w:hAnsi="Simplified Arabic" w:cs="Simplified Arabic" w:hint="cs"/>
          <w:sz w:val="24"/>
          <w:szCs w:val="24"/>
          <w:rtl/>
        </w:rPr>
        <w:t xml:space="preserve">من طريق العبور وتزويد الماء والكهرباء </w:t>
      </w:r>
      <w:r w:rsidR="004831F1">
        <w:rPr>
          <w:rFonts w:ascii="Simplified Arabic" w:hAnsi="Simplified Arabic" w:cs="Simplified Arabic" w:hint="cs"/>
          <w:sz w:val="24"/>
          <w:szCs w:val="24"/>
          <w:rtl/>
        </w:rPr>
        <w:t xml:space="preserve">وخطوط الاتصالات </w:t>
      </w:r>
      <w:r w:rsidR="00592621">
        <w:rPr>
          <w:rFonts w:ascii="Simplified Arabic" w:hAnsi="Simplified Arabic" w:cs="Simplified Arabic" w:hint="cs"/>
          <w:sz w:val="24"/>
          <w:szCs w:val="24"/>
          <w:rtl/>
        </w:rPr>
        <w:t>على النحو المطلوب</w:t>
      </w:r>
      <w:r w:rsidR="00C51D75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59262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92621" w:rsidRDefault="0080425F" w:rsidP="00592621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الأشغال المدنية: </w:t>
      </w:r>
      <w:r w:rsidR="006F08FC">
        <w:rPr>
          <w:rFonts w:ascii="Simplified Arabic" w:hAnsi="Simplified Arabic" w:cs="Simplified Arabic" w:hint="cs"/>
          <w:sz w:val="24"/>
          <w:szCs w:val="24"/>
          <w:rtl/>
        </w:rPr>
        <w:t xml:space="preserve">لإنشاء </w:t>
      </w:r>
      <w:r w:rsidR="008E4D46">
        <w:rPr>
          <w:rFonts w:ascii="Simplified Arabic" w:hAnsi="Simplified Arabic" w:cs="Simplified Arabic" w:hint="cs"/>
          <w:sz w:val="24"/>
          <w:szCs w:val="24"/>
          <w:rtl/>
        </w:rPr>
        <w:t xml:space="preserve">وتركيب </w:t>
      </w:r>
      <w:r w:rsidR="00AB079E">
        <w:rPr>
          <w:rFonts w:ascii="Simplified Arabic" w:hAnsi="Simplified Arabic" w:cs="Simplified Arabic" w:hint="cs"/>
          <w:sz w:val="24"/>
          <w:szCs w:val="24"/>
          <w:rtl/>
        </w:rPr>
        <w:t xml:space="preserve">ضاغطات نفايات في محطة </w:t>
      </w:r>
      <w:r w:rsidR="00E97860">
        <w:rPr>
          <w:rFonts w:ascii="Simplified Arabic" w:hAnsi="Simplified Arabic" w:cs="Simplified Arabic" w:hint="cs"/>
          <w:sz w:val="24"/>
          <w:szCs w:val="24"/>
          <w:rtl/>
        </w:rPr>
        <w:t>تحويل الخليل.</w:t>
      </w:r>
    </w:p>
    <w:p w:rsidR="00E97860" w:rsidRDefault="00E97860" w:rsidP="00E97860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الأشغال المدنية: </w:t>
      </w:r>
      <w:r w:rsidR="004525C7">
        <w:rPr>
          <w:rFonts w:ascii="Simplified Arabic" w:hAnsi="Simplified Arabic" w:cs="Simplified Arabic" w:hint="cs"/>
          <w:sz w:val="24"/>
          <w:szCs w:val="24"/>
          <w:rtl/>
        </w:rPr>
        <w:t xml:space="preserve">لإنشاء </w:t>
      </w:r>
      <w:r w:rsidR="00791EB6">
        <w:rPr>
          <w:rFonts w:ascii="Simplified Arabic" w:hAnsi="Simplified Arabic" w:cs="Simplified Arabic" w:hint="cs"/>
          <w:sz w:val="24"/>
          <w:szCs w:val="24"/>
          <w:rtl/>
        </w:rPr>
        <w:t>وتركيب محطة إعادة تدوير النفايات القائمة (</w:t>
      </w:r>
      <w:r w:rsidR="00DC5B74">
        <w:rPr>
          <w:rFonts w:ascii="Simplified Arabic" w:hAnsi="Simplified Arabic" w:cs="Simplified Arabic" w:hint="cs"/>
          <w:sz w:val="24"/>
          <w:szCs w:val="24"/>
          <w:rtl/>
        </w:rPr>
        <w:t>المعدات المقدمة من المالك</w:t>
      </w:r>
      <w:r w:rsidR="00791EB6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DC5B74">
        <w:rPr>
          <w:rFonts w:ascii="Simplified Arabic" w:hAnsi="Simplified Arabic" w:cs="Simplified Arabic" w:hint="cs"/>
          <w:sz w:val="24"/>
          <w:szCs w:val="24"/>
          <w:rtl/>
        </w:rPr>
        <w:t xml:space="preserve"> في مكب المنيا.</w:t>
      </w:r>
    </w:p>
    <w:p w:rsidR="0019108C" w:rsidRDefault="00FD0DBC" w:rsidP="0019108C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التجهيزات: </w:t>
      </w:r>
      <w:r w:rsidR="00082C27">
        <w:rPr>
          <w:rFonts w:ascii="Simplified Arabic" w:hAnsi="Simplified Arabic" w:cs="Simplified Arabic" w:hint="cs"/>
          <w:sz w:val="24"/>
          <w:szCs w:val="24"/>
          <w:rtl/>
        </w:rPr>
        <w:t xml:space="preserve">توريد </w:t>
      </w:r>
      <w:r w:rsidR="00EA120A">
        <w:rPr>
          <w:rFonts w:ascii="Simplified Arabic" w:hAnsi="Simplified Arabic" w:cs="Simplified Arabic" w:hint="cs"/>
          <w:sz w:val="24"/>
          <w:szCs w:val="24"/>
          <w:rtl/>
        </w:rPr>
        <w:t xml:space="preserve">المعدات التشغيلية </w:t>
      </w:r>
      <w:r w:rsidR="007E2A35">
        <w:rPr>
          <w:rFonts w:ascii="Simplified Arabic" w:hAnsi="Simplified Arabic" w:cs="Simplified Arabic" w:hint="cs"/>
          <w:sz w:val="24"/>
          <w:szCs w:val="24"/>
          <w:rtl/>
        </w:rPr>
        <w:t>للمكب (</w:t>
      </w:r>
      <w:r w:rsidR="00F15981">
        <w:rPr>
          <w:rFonts w:ascii="Simplified Arabic" w:hAnsi="Simplified Arabic" w:cs="Simplified Arabic" w:hint="cs"/>
          <w:sz w:val="24"/>
          <w:szCs w:val="24"/>
          <w:rtl/>
        </w:rPr>
        <w:t>الجرافات والضاغطات</w:t>
      </w:r>
      <w:r w:rsidR="007E2A35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F1598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D4160">
        <w:rPr>
          <w:rFonts w:ascii="Simplified Arabic" w:hAnsi="Simplified Arabic" w:cs="Simplified Arabic" w:hint="cs"/>
          <w:sz w:val="24"/>
          <w:szCs w:val="24"/>
          <w:rtl/>
        </w:rPr>
        <w:t xml:space="preserve">وتوريد </w:t>
      </w:r>
      <w:r w:rsidR="00BB7636">
        <w:rPr>
          <w:rFonts w:ascii="Simplified Arabic" w:hAnsi="Simplified Arabic" w:cs="Simplified Arabic" w:hint="cs"/>
          <w:sz w:val="24"/>
          <w:szCs w:val="24"/>
          <w:rtl/>
        </w:rPr>
        <w:t xml:space="preserve">حاويات </w:t>
      </w:r>
      <w:r w:rsidR="00CB3503">
        <w:rPr>
          <w:rFonts w:ascii="Simplified Arabic" w:hAnsi="Simplified Arabic" w:cs="Simplified Arabic" w:hint="cs"/>
          <w:sz w:val="24"/>
          <w:szCs w:val="24"/>
          <w:rtl/>
        </w:rPr>
        <w:t xml:space="preserve">نفايات محطة التحويل ومركبات </w:t>
      </w:r>
      <w:r w:rsidR="00F31229">
        <w:rPr>
          <w:rFonts w:ascii="Simplified Arabic" w:hAnsi="Simplified Arabic" w:cs="Simplified Arabic" w:hint="cs"/>
          <w:sz w:val="24"/>
          <w:szCs w:val="24"/>
          <w:rtl/>
        </w:rPr>
        <w:t>نقل حاويات النفايات.</w:t>
      </w:r>
    </w:p>
    <w:p w:rsidR="00F31229" w:rsidRDefault="00F31229" w:rsidP="00F31229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الأشغال المدنية: </w:t>
      </w:r>
      <w:r w:rsidR="00C720D4">
        <w:rPr>
          <w:rFonts w:ascii="Simplified Arabic" w:hAnsi="Simplified Arabic" w:cs="Simplified Arabic" w:hint="cs"/>
          <w:sz w:val="24"/>
          <w:szCs w:val="24"/>
          <w:rtl/>
        </w:rPr>
        <w:t xml:space="preserve">لتنظيف وإعادة تأهيل </w:t>
      </w:r>
      <w:r w:rsidR="00684E6C">
        <w:rPr>
          <w:rFonts w:ascii="Simplified Arabic" w:hAnsi="Simplified Arabic" w:cs="Simplified Arabic" w:hint="cs"/>
          <w:sz w:val="24"/>
          <w:szCs w:val="24"/>
          <w:rtl/>
        </w:rPr>
        <w:t xml:space="preserve">موقع مكب يطا </w:t>
      </w:r>
      <w:r w:rsidR="00D116C7">
        <w:rPr>
          <w:rFonts w:ascii="Simplified Arabic" w:hAnsi="Simplified Arabic" w:cs="Simplified Arabic" w:hint="cs"/>
          <w:sz w:val="24"/>
          <w:szCs w:val="24"/>
          <w:rtl/>
        </w:rPr>
        <w:t xml:space="preserve">لاستخدامه خلال </w:t>
      </w:r>
      <w:r w:rsidR="001327B1">
        <w:rPr>
          <w:rFonts w:ascii="Simplified Arabic" w:hAnsi="Simplified Arabic" w:cs="Simplified Arabic" w:hint="cs"/>
          <w:sz w:val="24"/>
          <w:szCs w:val="24"/>
          <w:rtl/>
        </w:rPr>
        <w:t xml:space="preserve">إنشاء </w:t>
      </w:r>
      <w:r w:rsidR="005F0D23">
        <w:rPr>
          <w:rFonts w:ascii="Simplified Arabic" w:hAnsi="Simplified Arabic" w:cs="Simplified Arabic" w:hint="cs"/>
          <w:sz w:val="24"/>
          <w:szCs w:val="24"/>
          <w:rtl/>
        </w:rPr>
        <w:t xml:space="preserve">وإغلاق المكبات الـ17 جميعها </w:t>
      </w:r>
      <w:r w:rsidR="00667330">
        <w:rPr>
          <w:rFonts w:ascii="Simplified Arabic" w:hAnsi="Simplified Arabic" w:cs="Simplified Arabic" w:hint="cs"/>
          <w:sz w:val="24"/>
          <w:szCs w:val="24"/>
          <w:rtl/>
        </w:rPr>
        <w:t>بحلول نهاية مرحلة الإتشاء.</w:t>
      </w:r>
    </w:p>
    <w:p w:rsidR="00667330" w:rsidRDefault="0011596F" w:rsidP="00B36B6D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المساعدة الفنية: </w:t>
      </w:r>
      <w:r w:rsidR="0023060D">
        <w:rPr>
          <w:rFonts w:ascii="Simplified Arabic" w:hAnsi="Simplified Arabic" w:cs="Simplified Arabic" w:hint="cs"/>
          <w:sz w:val="24"/>
          <w:szCs w:val="24"/>
          <w:rtl/>
        </w:rPr>
        <w:t xml:space="preserve">لإبرام عقد </w:t>
      </w:r>
      <w:r w:rsidR="00D23D1E">
        <w:rPr>
          <w:rFonts w:ascii="Simplified Arabic" w:hAnsi="Simplified Arabic" w:cs="Simplified Arabic" w:hint="cs"/>
          <w:sz w:val="24"/>
          <w:szCs w:val="24"/>
          <w:rtl/>
        </w:rPr>
        <w:t xml:space="preserve">الإدارة التشغيلية </w:t>
      </w:r>
      <w:r w:rsidR="00733C56">
        <w:rPr>
          <w:rFonts w:ascii="Simplified Arabic" w:hAnsi="Simplified Arabic" w:cs="Simplified Arabic" w:hint="cs"/>
          <w:sz w:val="24"/>
          <w:szCs w:val="24"/>
          <w:rtl/>
        </w:rPr>
        <w:t>للمكب و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733C56">
        <w:rPr>
          <w:rFonts w:ascii="Simplified Arabic" w:hAnsi="Simplified Arabic" w:cs="Simplified Arabic" w:hint="cs"/>
          <w:sz w:val="24"/>
          <w:szCs w:val="24"/>
          <w:rtl/>
        </w:rPr>
        <w:t>محطة ال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متنقلة</w:t>
      </w:r>
      <w:r w:rsidR="00733C5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33C56" w:rsidRDefault="004B19CB" w:rsidP="0045557D">
      <w:pPr>
        <w:pStyle w:val="NoSpacing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تنفيذ </w:t>
      </w:r>
      <w:r w:rsidR="00AD1E0E">
        <w:rPr>
          <w:rFonts w:ascii="Simplified Arabic" w:hAnsi="Simplified Arabic" w:cs="Simplified Arabic" w:hint="cs"/>
          <w:sz w:val="24"/>
          <w:szCs w:val="24"/>
          <w:rtl/>
        </w:rPr>
        <w:t>مشروع الإدارة البيئية/</w:t>
      </w:r>
      <w:r w:rsidR="002A5EA7">
        <w:rPr>
          <w:rFonts w:ascii="Simplified Arabic" w:hAnsi="Simplified Arabic" w:cs="Simplified Arabic" w:hint="cs"/>
          <w:sz w:val="24"/>
          <w:szCs w:val="24"/>
          <w:rtl/>
        </w:rPr>
        <w:t xml:space="preserve">خطة عمل إعادة التوطين المختصرة: </w:t>
      </w:r>
      <w:r w:rsidR="00514EB6">
        <w:rPr>
          <w:rFonts w:ascii="Simplified Arabic" w:hAnsi="Simplified Arabic" w:cs="Simplified Arabic" w:hint="cs"/>
          <w:sz w:val="24"/>
          <w:szCs w:val="24"/>
          <w:rtl/>
        </w:rPr>
        <w:t xml:space="preserve">يرجى </w:t>
      </w:r>
      <w:r w:rsidR="00EB372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514EB6">
        <w:rPr>
          <w:rFonts w:ascii="Simplified Arabic" w:hAnsi="Simplified Arabic" w:cs="Simplified Arabic" w:hint="cs"/>
          <w:sz w:val="24"/>
          <w:szCs w:val="24"/>
          <w:rtl/>
        </w:rPr>
        <w:t>ملاحظة</w:t>
      </w:r>
      <w:r w:rsidR="00EB3723">
        <w:rPr>
          <w:rFonts w:ascii="Simplified Arabic" w:hAnsi="Simplified Arabic" w:cs="Simplified Arabic" w:hint="cs"/>
          <w:sz w:val="24"/>
          <w:szCs w:val="24"/>
          <w:rtl/>
        </w:rPr>
        <w:t xml:space="preserve"> (أدناه)</w:t>
      </w:r>
      <w:r w:rsidR="00514EB6">
        <w:rPr>
          <w:rFonts w:ascii="Simplified Arabic" w:hAnsi="Simplified Arabic" w:cs="Simplified Arabic" w:hint="cs"/>
          <w:sz w:val="24"/>
          <w:szCs w:val="24"/>
          <w:rtl/>
        </w:rPr>
        <w:t xml:space="preserve"> أن </w:t>
      </w:r>
      <w:r w:rsidR="005B6313">
        <w:rPr>
          <w:rFonts w:ascii="Simplified Arabic" w:hAnsi="Simplified Arabic" w:cs="Simplified Arabic" w:hint="cs"/>
          <w:sz w:val="24"/>
          <w:szCs w:val="24"/>
          <w:rtl/>
        </w:rPr>
        <w:t xml:space="preserve">مشروع التمويل الإضافي </w:t>
      </w:r>
      <w:r w:rsidR="0058424C">
        <w:rPr>
          <w:rFonts w:ascii="Simplified Arabic" w:hAnsi="Simplified Arabic" w:cs="Simplified Arabic" w:hint="cs"/>
          <w:sz w:val="24"/>
          <w:szCs w:val="24"/>
          <w:rtl/>
        </w:rPr>
        <w:t xml:space="preserve">لا يطلق </w:t>
      </w:r>
      <w:r w:rsidR="00A17066">
        <w:rPr>
          <w:rFonts w:hint="cs"/>
          <w:b/>
          <w:rtl/>
        </w:rPr>
        <w:t>السياسة التشغيلية</w:t>
      </w:r>
      <w:r w:rsidR="00A17066">
        <w:t xml:space="preserve"> </w:t>
      </w:r>
      <w:r w:rsidR="00A17066">
        <w:rPr>
          <w:rFonts w:hint="cs"/>
          <w:rtl/>
        </w:rPr>
        <w:t xml:space="preserve"> </w:t>
      </w:r>
      <w:r w:rsidR="002474B8">
        <w:t>4.12</w:t>
      </w:r>
      <w:r w:rsidR="0058424C">
        <w:rPr>
          <w:rFonts w:ascii="Simplified Arabic" w:hAnsi="Simplified Arabic" w:cs="Simplified Arabic" w:hint="cs"/>
          <w:sz w:val="24"/>
          <w:szCs w:val="24"/>
          <w:rtl/>
        </w:rPr>
        <w:t xml:space="preserve">، ولهذا </w:t>
      </w:r>
      <w:r w:rsidR="00974595">
        <w:rPr>
          <w:rFonts w:ascii="Simplified Arabic" w:hAnsi="Simplified Arabic" w:cs="Simplified Arabic" w:hint="cs"/>
          <w:sz w:val="24"/>
          <w:szCs w:val="24"/>
          <w:rtl/>
        </w:rPr>
        <w:t xml:space="preserve">فإنه يشير إلى </w:t>
      </w:r>
      <w:r w:rsidR="00C40A10">
        <w:rPr>
          <w:rFonts w:ascii="Simplified Arabic" w:hAnsi="Simplified Arabic" w:cs="Simplified Arabic" w:hint="cs"/>
          <w:sz w:val="24"/>
          <w:szCs w:val="24"/>
          <w:rtl/>
        </w:rPr>
        <w:t xml:space="preserve">المشروع الرئيسي </w:t>
      </w:r>
      <w:r w:rsidR="004B46BA">
        <w:rPr>
          <w:rFonts w:ascii="Simplified Arabic" w:hAnsi="Simplified Arabic" w:cs="Simplified Arabic" w:hint="cs"/>
          <w:sz w:val="24"/>
          <w:szCs w:val="24"/>
          <w:rtl/>
        </w:rPr>
        <w:t xml:space="preserve">فقط، </w:t>
      </w:r>
      <w:r w:rsidR="00AC13F4">
        <w:rPr>
          <w:rFonts w:ascii="Simplified Arabic" w:hAnsi="Simplified Arabic" w:cs="Simplified Arabic" w:hint="cs"/>
          <w:sz w:val="24"/>
          <w:szCs w:val="24"/>
          <w:rtl/>
        </w:rPr>
        <w:t>وقدمت</w:t>
      </w:r>
      <w:r w:rsidR="00CD057A">
        <w:rPr>
          <w:rFonts w:ascii="Simplified Arabic" w:hAnsi="Simplified Arabic" w:cs="Simplified Arabic" w:hint="cs"/>
          <w:sz w:val="24"/>
          <w:szCs w:val="24"/>
          <w:rtl/>
        </w:rPr>
        <w:t xml:space="preserve"> خطة عمل إعادة التوطين المختصرة</w:t>
      </w:r>
      <w:r w:rsidR="00AC13F4">
        <w:rPr>
          <w:rFonts w:ascii="Simplified Arabic" w:hAnsi="Simplified Arabic" w:cs="Simplified Arabic" w:hint="cs"/>
          <w:sz w:val="24"/>
          <w:szCs w:val="24"/>
          <w:rtl/>
        </w:rPr>
        <w:t xml:space="preserve"> التي تم إعدادها</w:t>
      </w:r>
      <w:r w:rsidR="00CD057A">
        <w:rPr>
          <w:rFonts w:ascii="Simplified Arabic" w:hAnsi="Simplified Arabic" w:cs="Simplified Arabic" w:hint="cs"/>
          <w:sz w:val="24"/>
          <w:szCs w:val="24"/>
          <w:rtl/>
        </w:rPr>
        <w:t xml:space="preserve"> في ظل </w:t>
      </w:r>
      <w:r w:rsidR="00D3102F">
        <w:rPr>
          <w:rFonts w:ascii="Simplified Arabic" w:hAnsi="Simplified Arabic" w:cs="Simplified Arabic" w:hint="cs"/>
          <w:sz w:val="24"/>
          <w:szCs w:val="24"/>
          <w:rtl/>
        </w:rPr>
        <w:t xml:space="preserve">المشروع الرئيسي </w:t>
      </w:r>
      <w:r w:rsidR="005B353E">
        <w:rPr>
          <w:rFonts w:ascii="Simplified Arabic" w:hAnsi="Simplified Arabic" w:cs="Simplified Arabic" w:hint="cs"/>
          <w:sz w:val="24"/>
          <w:szCs w:val="24"/>
          <w:rtl/>
        </w:rPr>
        <w:t xml:space="preserve">التعويضات والتخفيف </w:t>
      </w:r>
      <w:r w:rsidR="00B84905">
        <w:rPr>
          <w:rFonts w:ascii="Simplified Arabic" w:hAnsi="Simplified Arabic" w:cs="Simplified Arabic" w:hint="cs"/>
          <w:sz w:val="24"/>
          <w:szCs w:val="24"/>
          <w:rtl/>
        </w:rPr>
        <w:t xml:space="preserve">المتفق عليه </w:t>
      </w:r>
      <w:r w:rsidR="00DF653E">
        <w:rPr>
          <w:rFonts w:ascii="Simplified Arabic" w:hAnsi="Simplified Arabic" w:cs="Simplified Arabic" w:hint="cs"/>
          <w:sz w:val="24"/>
          <w:szCs w:val="24"/>
          <w:rtl/>
        </w:rPr>
        <w:t>للأشخاص المتأثرين من المشروع.</w:t>
      </w:r>
    </w:p>
    <w:p w:rsidR="00DF653E" w:rsidRDefault="005B2553" w:rsidP="00927B91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D3E8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البند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3: </w:t>
      </w:r>
      <w:r w:rsidR="00DC27DF">
        <w:rPr>
          <w:rFonts w:ascii="Simplified Arabic" w:hAnsi="Simplified Arabic" w:cs="Simplified Arabic" w:hint="cs"/>
          <w:sz w:val="24"/>
          <w:szCs w:val="24"/>
          <w:rtl/>
        </w:rPr>
        <w:t xml:space="preserve">يدعم </w:t>
      </w:r>
      <w:r w:rsidR="006E0BE0">
        <w:rPr>
          <w:rFonts w:ascii="Simplified Arabic" w:hAnsi="Simplified Arabic" w:cs="Simplified Arabic" w:hint="cs"/>
          <w:sz w:val="24"/>
          <w:szCs w:val="24"/>
          <w:rtl/>
        </w:rPr>
        <w:t xml:space="preserve">هذا البند </w:t>
      </w:r>
      <w:r w:rsidR="00220AE8">
        <w:rPr>
          <w:rFonts w:ascii="Simplified Arabic" w:hAnsi="Simplified Arabic" w:cs="Simplified Arabic" w:hint="cs"/>
          <w:sz w:val="24"/>
          <w:szCs w:val="24"/>
          <w:rtl/>
        </w:rPr>
        <w:t xml:space="preserve">الدراسات </w:t>
      </w:r>
      <w:r w:rsidR="00363E78">
        <w:rPr>
          <w:rFonts w:ascii="Simplified Arabic" w:hAnsi="Simplified Arabic" w:cs="Simplified Arabic" w:hint="cs"/>
          <w:sz w:val="24"/>
          <w:szCs w:val="24"/>
          <w:rtl/>
        </w:rPr>
        <w:t xml:space="preserve">وتطبيق </w:t>
      </w:r>
      <w:r w:rsidR="00516B68">
        <w:rPr>
          <w:rFonts w:ascii="Simplified Arabic" w:hAnsi="Simplified Arabic" w:cs="Simplified Arabic" w:hint="cs"/>
          <w:sz w:val="24"/>
          <w:szCs w:val="24"/>
          <w:rtl/>
        </w:rPr>
        <w:t xml:space="preserve">مشاريع إعادة </w:t>
      </w:r>
      <w:r w:rsidR="005C0BB9">
        <w:rPr>
          <w:rFonts w:ascii="Simplified Arabic" w:hAnsi="Simplified Arabic" w:cs="Simplified Arabic" w:hint="cs"/>
          <w:sz w:val="24"/>
          <w:szCs w:val="24"/>
          <w:rtl/>
        </w:rPr>
        <w:t xml:space="preserve">التدوير على </w:t>
      </w:r>
      <w:r w:rsidR="00767469">
        <w:rPr>
          <w:rFonts w:ascii="Simplified Arabic" w:hAnsi="Simplified Arabic" w:cs="Simplified Arabic" w:hint="cs"/>
          <w:sz w:val="24"/>
          <w:szCs w:val="24"/>
          <w:rtl/>
        </w:rPr>
        <w:t xml:space="preserve">نطاق </w:t>
      </w:r>
      <w:r w:rsidR="00927B91">
        <w:rPr>
          <w:rFonts w:ascii="Simplified Arabic" w:hAnsi="Simplified Arabic" w:cs="Simplified Arabic" w:hint="cs"/>
          <w:sz w:val="24"/>
          <w:szCs w:val="24"/>
          <w:rtl/>
        </w:rPr>
        <w:t>ضيق</w:t>
      </w:r>
      <w:r w:rsidR="004E4D10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4E4D10" w:rsidRDefault="00FA190F" w:rsidP="001D3987">
      <w:pPr>
        <w:pStyle w:val="NoSpacing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دراسة </w:t>
      </w:r>
      <w:r w:rsidR="00DA5E25">
        <w:rPr>
          <w:rFonts w:ascii="Simplified Arabic" w:hAnsi="Simplified Arabic" w:cs="Simplified Arabic" w:hint="cs"/>
          <w:sz w:val="24"/>
          <w:szCs w:val="24"/>
          <w:rtl/>
        </w:rPr>
        <w:t>الط</w:t>
      </w:r>
      <w:r w:rsidR="009E5F78">
        <w:rPr>
          <w:rFonts w:ascii="Simplified Arabic" w:hAnsi="Simplified Arabic" w:cs="Simplified Arabic" w:hint="cs"/>
          <w:sz w:val="24"/>
          <w:szCs w:val="24"/>
          <w:rtl/>
        </w:rPr>
        <w:t xml:space="preserve">ريقة الأمثل لجمع النفايات على </w:t>
      </w:r>
      <w:r w:rsidR="00DA5E25">
        <w:rPr>
          <w:rFonts w:ascii="Simplified Arabic" w:hAnsi="Simplified Arabic" w:cs="Simplified Arabic" w:hint="cs"/>
          <w:sz w:val="24"/>
          <w:szCs w:val="24"/>
          <w:rtl/>
        </w:rPr>
        <w:t>مستوى</w:t>
      </w:r>
      <w:r w:rsidR="009E5F78">
        <w:rPr>
          <w:rFonts w:ascii="Simplified Arabic" w:hAnsi="Simplified Arabic" w:cs="Simplified Arabic" w:hint="cs"/>
          <w:sz w:val="24"/>
          <w:szCs w:val="24"/>
          <w:rtl/>
        </w:rPr>
        <w:t xml:space="preserve"> الحكم</w:t>
      </w:r>
      <w:r w:rsidR="00DA5E25">
        <w:rPr>
          <w:rFonts w:ascii="Simplified Arabic" w:hAnsi="Simplified Arabic" w:cs="Simplified Arabic" w:hint="cs"/>
          <w:sz w:val="24"/>
          <w:szCs w:val="24"/>
          <w:rtl/>
        </w:rPr>
        <w:t xml:space="preserve"> المحلي </w:t>
      </w:r>
      <w:r w:rsidR="00D577E8">
        <w:rPr>
          <w:rFonts w:ascii="Simplified Arabic" w:hAnsi="Simplified Arabic" w:cs="Simplified Arabic" w:hint="cs"/>
          <w:sz w:val="24"/>
          <w:szCs w:val="24"/>
          <w:rtl/>
        </w:rPr>
        <w:t xml:space="preserve">وجدوى </w:t>
      </w:r>
      <w:r w:rsidR="00AD1D5F">
        <w:rPr>
          <w:rFonts w:ascii="Simplified Arabic" w:hAnsi="Simplified Arabic" w:cs="Simplified Arabic" w:hint="cs"/>
          <w:sz w:val="24"/>
          <w:szCs w:val="24"/>
          <w:rtl/>
        </w:rPr>
        <w:t xml:space="preserve">وتصميم </w:t>
      </w:r>
      <w:r w:rsidR="00190161">
        <w:rPr>
          <w:rFonts w:ascii="Simplified Arabic" w:hAnsi="Simplified Arabic" w:cs="Simplified Arabic" w:hint="cs"/>
          <w:sz w:val="24"/>
          <w:szCs w:val="24"/>
          <w:rtl/>
        </w:rPr>
        <w:t xml:space="preserve">مشاريع </w:t>
      </w:r>
      <w:r w:rsidR="00ED41F5">
        <w:rPr>
          <w:rFonts w:ascii="Simplified Arabic" w:hAnsi="Simplified Arabic" w:cs="Simplified Arabic" w:hint="cs"/>
          <w:sz w:val="24"/>
          <w:szCs w:val="24"/>
          <w:rtl/>
        </w:rPr>
        <w:t xml:space="preserve">على نطاق </w:t>
      </w:r>
      <w:r w:rsidR="001D3987">
        <w:rPr>
          <w:rFonts w:ascii="Simplified Arabic" w:hAnsi="Simplified Arabic" w:cs="Simplified Arabic" w:hint="cs"/>
          <w:sz w:val="24"/>
          <w:szCs w:val="24"/>
          <w:rtl/>
        </w:rPr>
        <w:t>ضيق</w:t>
      </w:r>
      <w:r w:rsidR="00ED41F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B3862">
        <w:rPr>
          <w:rFonts w:ascii="Simplified Arabic" w:hAnsi="Simplified Arabic" w:cs="Simplified Arabic" w:hint="cs"/>
          <w:sz w:val="24"/>
          <w:szCs w:val="24"/>
          <w:rtl/>
        </w:rPr>
        <w:t xml:space="preserve">للحد من كمية النفايات </w:t>
      </w:r>
      <w:r w:rsidR="00726D0E">
        <w:rPr>
          <w:rFonts w:ascii="Simplified Arabic" w:hAnsi="Simplified Arabic" w:cs="Simplified Arabic" w:hint="cs"/>
          <w:sz w:val="24"/>
          <w:szCs w:val="24"/>
          <w:rtl/>
        </w:rPr>
        <w:t xml:space="preserve">واسترداد النفايات </w:t>
      </w:r>
      <w:r w:rsidR="007E0093">
        <w:rPr>
          <w:rFonts w:ascii="Simplified Arabic" w:hAnsi="Simplified Arabic" w:cs="Simplified Arabic" w:hint="cs"/>
          <w:sz w:val="24"/>
          <w:szCs w:val="24"/>
          <w:rtl/>
        </w:rPr>
        <w:t>وإعادة التدوير والتسميد.</w:t>
      </w:r>
    </w:p>
    <w:p w:rsidR="007E0093" w:rsidRDefault="007E0093" w:rsidP="001D3987">
      <w:pPr>
        <w:pStyle w:val="NoSpacing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تنفيذ </w:t>
      </w:r>
      <w:r w:rsidR="005E1DFD">
        <w:rPr>
          <w:rFonts w:ascii="Simplified Arabic" w:hAnsi="Simplified Arabic" w:cs="Simplified Arabic" w:hint="cs"/>
          <w:sz w:val="24"/>
          <w:szCs w:val="24"/>
          <w:rtl/>
        </w:rPr>
        <w:t>مشا</w:t>
      </w:r>
      <w:r w:rsidR="00A61504">
        <w:rPr>
          <w:rFonts w:ascii="Simplified Arabic" w:hAnsi="Simplified Arabic" w:cs="Simplified Arabic" w:hint="cs"/>
          <w:sz w:val="24"/>
          <w:szCs w:val="24"/>
          <w:rtl/>
        </w:rPr>
        <w:t>ريع إعادة تدوير و</w:t>
      </w:r>
      <w:r w:rsidR="0041192E">
        <w:rPr>
          <w:rFonts w:ascii="Simplified Arabic" w:hAnsi="Simplified Arabic" w:cs="Simplified Arabic" w:hint="cs"/>
          <w:sz w:val="24"/>
          <w:szCs w:val="24"/>
          <w:rtl/>
        </w:rPr>
        <w:t xml:space="preserve">تسميد على نطاق </w:t>
      </w:r>
      <w:r w:rsidR="001D3987">
        <w:rPr>
          <w:rFonts w:ascii="Simplified Arabic" w:hAnsi="Simplified Arabic" w:cs="Simplified Arabic" w:hint="cs"/>
          <w:sz w:val="24"/>
          <w:szCs w:val="24"/>
          <w:rtl/>
        </w:rPr>
        <w:t xml:space="preserve">ضيق </w:t>
      </w:r>
      <w:r w:rsidR="00E41316">
        <w:rPr>
          <w:rFonts w:ascii="Simplified Arabic" w:hAnsi="Simplified Arabic" w:cs="Simplified Arabic" w:hint="cs"/>
          <w:sz w:val="24"/>
          <w:szCs w:val="24"/>
          <w:rtl/>
        </w:rPr>
        <w:t xml:space="preserve">تتضمن مساعدة فنية </w:t>
      </w:r>
      <w:r w:rsidR="009F04DF">
        <w:rPr>
          <w:rFonts w:ascii="Simplified Arabic" w:hAnsi="Simplified Arabic" w:cs="Simplified Arabic" w:hint="cs"/>
          <w:sz w:val="24"/>
          <w:szCs w:val="24"/>
          <w:rtl/>
        </w:rPr>
        <w:t xml:space="preserve">في تخطيط </w:t>
      </w:r>
      <w:r w:rsidR="00BC4AC9">
        <w:rPr>
          <w:rFonts w:ascii="Simplified Arabic" w:hAnsi="Simplified Arabic" w:cs="Simplified Arabic" w:hint="cs"/>
          <w:sz w:val="24"/>
          <w:szCs w:val="24"/>
          <w:rtl/>
        </w:rPr>
        <w:t xml:space="preserve">وتنظيم </w:t>
      </w:r>
      <w:r w:rsidR="009B66E8">
        <w:rPr>
          <w:rFonts w:ascii="Simplified Arabic" w:hAnsi="Simplified Arabic" w:cs="Simplified Arabic" w:hint="cs"/>
          <w:sz w:val="24"/>
          <w:szCs w:val="24"/>
          <w:rtl/>
        </w:rPr>
        <w:t>جامعي</w:t>
      </w:r>
      <w:r w:rsidR="00351F56">
        <w:rPr>
          <w:rFonts w:ascii="Simplified Arabic" w:hAnsi="Simplified Arabic" w:cs="Simplified Arabic" w:hint="cs"/>
          <w:sz w:val="24"/>
          <w:szCs w:val="24"/>
          <w:rtl/>
        </w:rPr>
        <w:t xml:space="preserve"> النفايات </w:t>
      </w:r>
      <w:r w:rsidR="00D61C65">
        <w:rPr>
          <w:rFonts w:ascii="Simplified Arabic" w:hAnsi="Simplified Arabic" w:cs="Simplified Arabic" w:hint="cs"/>
          <w:sz w:val="24"/>
          <w:szCs w:val="24"/>
          <w:rtl/>
        </w:rPr>
        <w:t xml:space="preserve">في مؤسسات خدماتية </w:t>
      </w:r>
      <w:r w:rsidR="00F72BD6">
        <w:rPr>
          <w:rFonts w:ascii="Simplified Arabic" w:hAnsi="Simplified Arabic" w:cs="Simplified Arabic" w:hint="cs"/>
          <w:sz w:val="24"/>
          <w:szCs w:val="24"/>
          <w:rtl/>
        </w:rPr>
        <w:t xml:space="preserve">ذات جدوى تجارية </w:t>
      </w:r>
      <w:r w:rsidR="005F6A65">
        <w:rPr>
          <w:rFonts w:ascii="Simplified Arabic" w:hAnsi="Simplified Arabic" w:cs="Simplified Arabic" w:hint="cs"/>
          <w:sz w:val="24"/>
          <w:szCs w:val="24"/>
          <w:rtl/>
        </w:rPr>
        <w:t xml:space="preserve">تتضمن </w:t>
      </w:r>
      <w:r w:rsidR="002A73CA">
        <w:rPr>
          <w:rFonts w:ascii="Simplified Arabic" w:hAnsi="Simplified Arabic" w:cs="Simplified Arabic" w:hint="cs"/>
          <w:sz w:val="24"/>
          <w:szCs w:val="24"/>
          <w:rtl/>
        </w:rPr>
        <w:t xml:space="preserve">إطلاق هذه العمليات </w:t>
      </w:r>
      <w:r w:rsidR="00AB35E3">
        <w:rPr>
          <w:rFonts w:ascii="Simplified Arabic" w:hAnsi="Simplified Arabic" w:cs="Simplified Arabic" w:hint="cs"/>
          <w:sz w:val="24"/>
          <w:szCs w:val="24"/>
          <w:rtl/>
        </w:rPr>
        <w:t xml:space="preserve">لفترة </w:t>
      </w:r>
      <w:r w:rsidR="009D6141">
        <w:rPr>
          <w:rFonts w:ascii="Simplified Arabic" w:hAnsi="Simplified Arabic" w:cs="Simplified Arabic" w:hint="cs"/>
          <w:sz w:val="24"/>
          <w:szCs w:val="24"/>
          <w:rtl/>
        </w:rPr>
        <w:t xml:space="preserve">لا تقل عن عام واحد قابلة للتمديد </w:t>
      </w:r>
      <w:r w:rsidR="00F97424">
        <w:rPr>
          <w:rFonts w:ascii="Simplified Arabic" w:hAnsi="Simplified Arabic" w:cs="Simplified Arabic" w:hint="cs"/>
          <w:sz w:val="24"/>
          <w:szCs w:val="24"/>
          <w:rtl/>
        </w:rPr>
        <w:t xml:space="preserve">عند اللزوم، </w:t>
      </w:r>
      <w:r w:rsidR="00B9752F">
        <w:rPr>
          <w:rFonts w:ascii="Simplified Arabic" w:hAnsi="Simplified Arabic" w:cs="Simplified Arabic" w:hint="cs"/>
          <w:sz w:val="24"/>
          <w:szCs w:val="24"/>
          <w:rtl/>
        </w:rPr>
        <w:t xml:space="preserve">والاستثمارات المطلوبة </w:t>
      </w:r>
      <w:r w:rsidR="00DF47F0">
        <w:rPr>
          <w:rFonts w:ascii="Simplified Arabic" w:hAnsi="Simplified Arabic" w:cs="Simplified Arabic" w:hint="cs"/>
          <w:sz w:val="24"/>
          <w:szCs w:val="24"/>
          <w:rtl/>
        </w:rPr>
        <w:t xml:space="preserve">لإطلاق </w:t>
      </w:r>
      <w:r w:rsidR="004173E3">
        <w:rPr>
          <w:rFonts w:ascii="Simplified Arabic" w:hAnsi="Simplified Arabic" w:cs="Simplified Arabic" w:hint="cs"/>
          <w:sz w:val="24"/>
          <w:szCs w:val="24"/>
          <w:rtl/>
        </w:rPr>
        <w:t xml:space="preserve">هذه الأعمال التجارية الصغيرة </w:t>
      </w:r>
      <w:r w:rsidR="005637A5">
        <w:rPr>
          <w:rFonts w:ascii="Simplified Arabic" w:hAnsi="Simplified Arabic" w:cs="Simplified Arabic" w:hint="cs"/>
          <w:sz w:val="24"/>
          <w:szCs w:val="24"/>
          <w:rtl/>
        </w:rPr>
        <w:t xml:space="preserve">التي تتضمن </w:t>
      </w:r>
      <w:r w:rsidR="009B66E8">
        <w:rPr>
          <w:rFonts w:ascii="Simplified Arabic" w:hAnsi="Simplified Arabic" w:cs="Simplified Arabic" w:hint="cs"/>
          <w:sz w:val="24"/>
          <w:szCs w:val="24"/>
          <w:rtl/>
        </w:rPr>
        <w:t>كلفة السلع و</w:t>
      </w:r>
      <w:r w:rsidR="00B20E76">
        <w:rPr>
          <w:rFonts w:ascii="Simplified Arabic" w:hAnsi="Simplified Arabic" w:cs="Simplified Arabic" w:hint="cs"/>
          <w:sz w:val="24"/>
          <w:szCs w:val="24"/>
          <w:rtl/>
        </w:rPr>
        <w:t xml:space="preserve">رواتب </w:t>
      </w:r>
      <w:r w:rsidR="009B66E8">
        <w:rPr>
          <w:rFonts w:ascii="Simplified Arabic" w:hAnsi="Simplified Arabic" w:cs="Simplified Arabic" w:hint="cs"/>
          <w:sz w:val="24"/>
          <w:szCs w:val="24"/>
          <w:rtl/>
        </w:rPr>
        <w:t xml:space="preserve">جامعي النفايات </w:t>
      </w:r>
      <w:r w:rsidR="00BD3AEE">
        <w:rPr>
          <w:rFonts w:ascii="Simplified Arabic" w:hAnsi="Simplified Arabic" w:cs="Simplified Arabic" w:hint="cs"/>
          <w:sz w:val="24"/>
          <w:szCs w:val="24"/>
          <w:rtl/>
        </w:rPr>
        <w:t xml:space="preserve">والمواصلات والمصاريف الإدارية </w:t>
      </w:r>
      <w:r w:rsidR="00D26871">
        <w:rPr>
          <w:rFonts w:ascii="Simplified Arabic" w:hAnsi="Simplified Arabic" w:cs="Simplified Arabic" w:hint="cs"/>
          <w:sz w:val="24"/>
          <w:szCs w:val="24"/>
          <w:rtl/>
        </w:rPr>
        <w:t xml:space="preserve">(إيجار </w:t>
      </w:r>
      <w:r w:rsidR="000239D2">
        <w:rPr>
          <w:rFonts w:ascii="Simplified Arabic" w:hAnsi="Simplified Arabic" w:cs="Simplified Arabic" w:hint="cs"/>
          <w:sz w:val="24"/>
          <w:szCs w:val="24"/>
          <w:rtl/>
        </w:rPr>
        <w:t xml:space="preserve">مكتب وتجهيزات مكتبية </w:t>
      </w:r>
      <w:r w:rsidR="00E547BA">
        <w:rPr>
          <w:rFonts w:ascii="Simplified Arabic" w:hAnsi="Simplified Arabic" w:cs="Simplified Arabic" w:hint="cs"/>
          <w:sz w:val="24"/>
          <w:szCs w:val="24"/>
          <w:rtl/>
        </w:rPr>
        <w:t>والاتصالات واللوازم</w:t>
      </w:r>
      <w:r w:rsidR="00D26871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E547B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868BB">
        <w:rPr>
          <w:rFonts w:ascii="Simplified Arabic" w:hAnsi="Simplified Arabic" w:cs="Simplified Arabic" w:hint="cs"/>
          <w:sz w:val="24"/>
          <w:szCs w:val="24"/>
          <w:rtl/>
        </w:rPr>
        <w:t xml:space="preserve">لفترة عام واحد </w:t>
      </w:r>
      <w:r w:rsidR="007613A1">
        <w:rPr>
          <w:rFonts w:ascii="Simplified Arabic" w:hAnsi="Simplified Arabic" w:cs="Simplified Arabic" w:hint="cs"/>
          <w:sz w:val="24"/>
          <w:szCs w:val="24"/>
          <w:rtl/>
        </w:rPr>
        <w:t xml:space="preserve">قابلة للتمديد عند اللزوم، </w:t>
      </w:r>
      <w:r w:rsidR="008954E7">
        <w:rPr>
          <w:rFonts w:ascii="Simplified Arabic" w:hAnsi="Simplified Arabic" w:cs="Simplified Arabic" w:hint="cs"/>
          <w:sz w:val="24"/>
          <w:szCs w:val="24"/>
          <w:rtl/>
        </w:rPr>
        <w:t>وتقدر الكلفة الإجمالية لهذا البند بحوالي....</w:t>
      </w:r>
    </w:p>
    <w:p w:rsidR="008954E7" w:rsidRDefault="008954E7" w:rsidP="008954E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931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البند 4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E33E61">
        <w:rPr>
          <w:rFonts w:ascii="Simplified Arabic" w:hAnsi="Simplified Arabic" w:cs="Simplified Arabic" w:hint="cs"/>
          <w:sz w:val="24"/>
          <w:szCs w:val="24"/>
          <w:rtl/>
        </w:rPr>
        <w:t xml:space="preserve">يتضمن هذا البند </w:t>
      </w:r>
      <w:r w:rsidR="00593197">
        <w:rPr>
          <w:rFonts w:ascii="Simplified Arabic" w:hAnsi="Simplified Arabic" w:cs="Simplified Arabic" w:hint="cs"/>
          <w:sz w:val="24"/>
          <w:szCs w:val="24"/>
          <w:rtl/>
        </w:rPr>
        <w:t>إدارة المشروع التي تتألف من:</w:t>
      </w:r>
    </w:p>
    <w:p w:rsidR="00593197" w:rsidRDefault="00EA3E8E" w:rsidP="00593197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المصاريف التشغيلية الإضافية </w:t>
      </w:r>
      <w:r w:rsidR="007445AF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2D4A99">
        <w:rPr>
          <w:rFonts w:ascii="Simplified Arabic" w:hAnsi="Simplified Arabic" w:cs="Simplified Arabic" w:hint="cs"/>
          <w:sz w:val="24"/>
          <w:szCs w:val="24"/>
          <w:rtl/>
        </w:rPr>
        <w:t xml:space="preserve">عند </w:t>
      </w:r>
      <w:r w:rsidR="00E9572D">
        <w:rPr>
          <w:rFonts w:ascii="Simplified Arabic" w:hAnsi="Simplified Arabic" w:cs="Simplified Arabic" w:hint="cs"/>
          <w:sz w:val="24"/>
          <w:szCs w:val="24"/>
          <w:rtl/>
        </w:rPr>
        <w:t xml:space="preserve">معدل متناقص من 100% </w:t>
      </w:r>
      <w:r w:rsidR="003234DA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5B32FB">
        <w:rPr>
          <w:rFonts w:ascii="Simplified Arabic" w:hAnsi="Simplified Arabic" w:cs="Simplified Arabic" w:hint="cs"/>
          <w:sz w:val="24"/>
          <w:szCs w:val="24"/>
          <w:rtl/>
        </w:rPr>
        <w:t>العام الأول</w:t>
      </w:r>
      <w:r w:rsidR="003234DA">
        <w:rPr>
          <w:rFonts w:ascii="Simplified Arabic" w:hAnsi="Simplified Arabic" w:cs="Simplified Arabic" w:hint="cs"/>
          <w:sz w:val="24"/>
          <w:szCs w:val="24"/>
          <w:rtl/>
        </w:rPr>
        <w:t xml:space="preserve"> إلى 50% </w:t>
      </w:r>
      <w:r w:rsidR="005B32FB">
        <w:rPr>
          <w:rFonts w:ascii="Simplified Arabic" w:hAnsi="Simplified Arabic" w:cs="Simplified Arabic" w:hint="cs"/>
          <w:sz w:val="24"/>
          <w:szCs w:val="24"/>
          <w:rtl/>
        </w:rPr>
        <w:t>في العام الخامس</w:t>
      </w:r>
      <w:r w:rsidR="007445AF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74282C">
        <w:rPr>
          <w:rFonts w:ascii="Simplified Arabic" w:hAnsi="Simplified Arabic" w:cs="Simplified Arabic" w:hint="cs"/>
          <w:sz w:val="24"/>
          <w:szCs w:val="24"/>
          <w:rtl/>
        </w:rPr>
        <w:t xml:space="preserve"> في وحدة العمل الفني </w:t>
      </w:r>
      <w:r w:rsidR="000A46A7">
        <w:rPr>
          <w:rFonts w:ascii="Simplified Arabic" w:hAnsi="Simplified Arabic" w:cs="Simplified Arabic" w:hint="cs"/>
          <w:sz w:val="24"/>
          <w:szCs w:val="24"/>
          <w:rtl/>
        </w:rPr>
        <w:t xml:space="preserve">في المجلس المشترك لإدارة النفايات الصلبة في محافظتي الخليل وبيت لحم لتمكين </w:t>
      </w:r>
      <w:r w:rsidR="00481BBF">
        <w:rPr>
          <w:rFonts w:ascii="Simplified Arabic" w:hAnsi="Simplified Arabic" w:cs="Simplified Arabic" w:hint="cs"/>
          <w:sz w:val="24"/>
          <w:szCs w:val="24"/>
          <w:rtl/>
        </w:rPr>
        <w:t xml:space="preserve">تطبيق المشروع </w:t>
      </w:r>
      <w:r w:rsidR="008D184B">
        <w:rPr>
          <w:rFonts w:ascii="Simplified Arabic" w:hAnsi="Simplified Arabic" w:cs="Simplified Arabic" w:hint="cs"/>
          <w:sz w:val="24"/>
          <w:szCs w:val="24"/>
          <w:rtl/>
        </w:rPr>
        <w:t xml:space="preserve">مثل رواتب </w:t>
      </w:r>
      <w:r w:rsidR="001E7B17">
        <w:rPr>
          <w:rFonts w:ascii="Simplified Arabic" w:hAnsi="Simplified Arabic" w:cs="Simplified Arabic" w:hint="cs"/>
          <w:sz w:val="24"/>
          <w:szCs w:val="24"/>
          <w:rtl/>
        </w:rPr>
        <w:t xml:space="preserve">الموظفين الذين تم التعاقد معهم </w:t>
      </w:r>
      <w:r w:rsidR="00FE1915">
        <w:rPr>
          <w:rFonts w:ascii="Simplified Arabic" w:hAnsi="Simplified Arabic" w:cs="Simplified Arabic" w:hint="cs"/>
          <w:sz w:val="24"/>
          <w:szCs w:val="24"/>
          <w:rtl/>
        </w:rPr>
        <w:t xml:space="preserve">وإيجار المكتب </w:t>
      </w:r>
      <w:r w:rsidR="00BC1363">
        <w:rPr>
          <w:rFonts w:ascii="Simplified Arabic" w:hAnsi="Simplified Arabic" w:cs="Simplified Arabic" w:hint="cs"/>
          <w:sz w:val="24"/>
          <w:szCs w:val="24"/>
          <w:rtl/>
        </w:rPr>
        <w:t xml:space="preserve">والتجهيزات </w:t>
      </w:r>
      <w:r w:rsidR="00007D21">
        <w:rPr>
          <w:rFonts w:ascii="Simplified Arabic" w:hAnsi="Simplified Arabic" w:cs="Simplified Arabic" w:hint="cs"/>
          <w:sz w:val="24"/>
          <w:szCs w:val="24"/>
          <w:rtl/>
        </w:rPr>
        <w:t>والاتصالات والنفقات</w:t>
      </w:r>
      <w:r w:rsidR="00364B14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 </w:t>
      </w:r>
      <w:r w:rsidR="00007D21">
        <w:rPr>
          <w:rFonts w:ascii="Simplified Arabic" w:hAnsi="Simplified Arabic" w:cs="Simplified Arabic" w:hint="cs"/>
          <w:sz w:val="24"/>
          <w:szCs w:val="24"/>
          <w:rtl/>
        </w:rPr>
        <w:t xml:space="preserve">بالمشتريات </w:t>
      </w:r>
      <w:r w:rsidR="0014654A">
        <w:rPr>
          <w:rFonts w:ascii="Simplified Arabic" w:hAnsi="Simplified Arabic" w:cs="Simplified Arabic" w:hint="cs"/>
          <w:sz w:val="24"/>
          <w:szCs w:val="24"/>
          <w:rtl/>
        </w:rPr>
        <w:t xml:space="preserve">والطباعة واللوازم </w:t>
      </w:r>
      <w:r w:rsidR="002F11C8">
        <w:rPr>
          <w:rFonts w:ascii="Simplified Arabic" w:hAnsi="Simplified Arabic" w:cs="Simplified Arabic" w:hint="cs"/>
          <w:sz w:val="24"/>
          <w:szCs w:val="24"/>
          <w:rtl/>
        </w:rPr>
        <w:t xml:space="preserve">وصيانة </w:t>
      </w:r>
      <w:r w:rsidR="00135635">
        <w:rPr>
          <w:rFonts w:ascii="Simplified Arabic" w:hAnsi="Simplified Arabic" w:cs="Simplified Arabic" w:hint="cs"/>
          <w:sz w:val="24"/>
          <w:szCs w:val="24"/>
          <w:rtl/>
        </w:rPr>
        <w:t xml:space="preserve">التجهييزات المكتبية </w:t>
      </w:r>
      <w:r w:rsidR="00075B9B">
        <w:rPr>
          <w:rFonts w:ascii="Simplified Arabic" w:hAnsi="Simplified Arabic" w:cs="Simplified Arabic" w:hint="cs"/>
          <w:sz w:val="24"/>
          <w:szCs w:val="24"/>
          <w:rtl/>
        </w:rPr>
        <w:t xml:space="preserve">وتدريب موظفي وحدة العمل الفني </w:t>
      </w:r>
      <w:r w:rsidR="00046996">
        <w:rPr>
          <w:rFonts w:ascii="Simplified Arabic" w:hAnsi="Simplified Arabic" w:cs="Simplified Arabic" w:hint="cs"/>
          <w:sz w:val="24"/>
          <w:szCs w:val="24"/>
          <w:rtl/>
        </w:rPr>
        <w:t xml:space="preserve">ومصاريق التنقل </w:t>
      </w:r>
      <w:r w:rsidR="00210ADE">
        <w:rPr>
          <w:rFonts w:ascii="Simplified Arabic" w:hAnsi="Simplified Arabic" w:cs="Simplified Arabic" w:hint="cs"/>
          <w:sz w:val="24"/>
          <w:szCs w:val="24"/>
          <w:rtl/>
        </w:rPr>
        <w:t xml:space="preserve">المرتبطة </w:t>
      </w:r>
      <w:r w:rsidR="00365B22">
        <w:rPr>
          <w:rFonts w:ascii="Simplified Arabic" w:hAnsi="Simplified Arabic" w:cs="Simplified Arabic" w:hint="cs"/>
          <w:sz w:val="24"/>
          <w:szCs w:val="24"/>
          <w:rtl/>
        </w:rPr>
        <w:t>بتنفيذ المشروع والتدريب.</w:t>
      </w:r>
    </w:p>
    <w:p w:rsidR="00365B22" w:rsidRDefault="00D408AF" w:rsidP="00B36B6D">
      <w:pPr>
        <w:pStyle w:val="NoSpacing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استكمال</w:t>
      </w:r>
      <w:r w:rsidR="00CA6A3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CA6A3D">
        <w:rPr>
          <w:rFonts w:ascii="Simplified Arabic" w:hAnsi="Simplified Arabic" w:cs="Simplified Arabic" w:hint="cs"/>
          <w:sz w:val="24"/>
          <w:szCs w:val="24"/>
          <w:rtl/>
        </w:rPr>
        <w:t xml:space="preserve">عقد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المبرم </w:t>
      </w:r>
      <w:r w:rsidR="004B733F">
        <w:rPr>
          <w:rFonts w:ascii="Simplified Arabic" w:hAnsi="Simplified Arabic" w:cs="Simplified Arabic" w:hint="cs"/>
          <w:sz w:val="24"/>
          <w:szCs w:val="24"/>
          <w:rtl/>
        </w:rPr>
        <w:t xml:space="preserve">مع </w:t>
      </w:r>
      <w:r w:rsidR="003242A8">
        <w:rPr>
          <w:rFonts w:ascii="Simplified Arabic" w:hAnsi="Simplified Arabic" w:cs="Simplified Arabic" w:hint="cs"/>
          <w:sz w:val="24"/>
          <w:szCs w:val="24"/>
          <w:rtl/>
        </w:rPr>
        <w:t xml:space="preserve">شركة استشارات دولية مرموقة </w:t>
      </w:r>
      <w:r w:rsidR="00330187">
        <w:rPr>
          <w:rFonts w:ascii="Simplified Arabic" w:hAnsi="Simplified Arabic" w:cs="Simplified Arabic" w:hint="cs"/>
          <w:sz w:val="24"/>
          <w:szCs w:val="24"/>
          <w:rtl/>
        </w:rPr>
        <w:t xml:space="preserve">للإشراف على إنشاء </w:t>
      </w:r>
      <w:r w:rsidR="009D7E53">
        <w:rPr>
          <w:rFonts w:ascii="Simplified Arabic" w:hAnsi="Simplified Arabic" w:cs="Simplified Arabic" w:hint="cs"/>
          <w:sz w:val="24"/>
          <w:szCs w:val="24"/>
          <w:rtl/>
        </w:rPr>
        <w:t>المكب ومحطة ال</w:t>
      </w:r>
      <w:r w:rsidR="00B36B6D">
        <w:rPr>
          <w:rFonts w:ascii="Simplified Arabic" w:hAnsi="Simplified Arabic" w:cs="Simplified Arabic" w:hint="cs"/>
          <w:sz w:val="24"/>
          <w:szCs w:val="24"/>
          <w:rtl/>
        </w:rPr>
        <w:t>متنقلة</w:t>
      </w:r>
      <w:r w:rsidR="009D7E5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على نحو مرض.</w:t>
      </w:r>
    </w:p>
    <w:p w:rsidR="000F190D" w:rsidRPr="00A15B75" w:rsidRDefault="000F190D" w:rsidP="000F190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0F190D" w:rsidRPr="00547F9F" w:rsidRDefault="000F190D" w:rsidP="000F190D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4. موقع المشروع </w:t>
      </w:r>
      <w:r w:rsidR="008A05FB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والسمات </w:t>
      </w:r>
      <w:r w:rsidR="00E47133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المادية </w:t>
      </w:r>
      <w:r w:rsidR="00B7110F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البارزة </w:t>
      </w:r>
      <w:r w:rsidR="00427B05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المتعلقة </w:t>
      </w:r>
      <w:r w:rsidR="00D75250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="00427B05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تحليل </w:t>
      </w:r>
      <w:r w:rsidR="00D75250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الضمانات</w:t>
      </w:r>
    </w:p>
    <w:p w:rsidR="000F190D" w:rsidRDefault="009F60A2" w:rsidP="000F190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يقع </w:t>
      </w:r>
      <w:r w:rsidR="00CE7F71">
        <w:rPr>
          <w:rFonts w:ascii="Simplified Arabic" w:hAnsi="Simplified Arabic" w:cs="Simplified Arabic" w:hint="cs"/>
          <w:sz w:val="24"/>
          <w:szCs w:val="24"/>
          <w:rtl/>
        </w:rPr>
        <w:t xml:space="preserve">مكب نفايات يطا خارج </w:t>
      </w:r>
      <w:r w:rsidR="00C91CB5">
        <w:rPr>
          <w:rFonts w:ascii="Simplified Arabic" w:hAnsi="Simplified Arabic" w:cs="Simplified Arabic" w:hint="cs"/>
          <w:sz w:val="24"/>
          <w:szCs w:val="24"/>
          <w:rtl/>
        </w:rPr>
        <w:t xml:space="preserve">منطقة مأهولة في جنوب شرق محافظة الخليل </w:t>
      </w:r>
      <w:r w:rsidR="00461E6B">
        <w:rPr>
          <w:rFonts w:ascii="Simplified Arabic" w:hAnsi="Simplified Arabic" w:cs="Simplified Arabic" w:hint="cs"/>
          <w:sz w:val="24"/>
          <w:szCs w:val="24"/>
          <w:rtl/>
        </w:rPr>
        <w:t xml:space="preserve">جنوبي الضفة الغربية، </w:t>
      </w:r>
      <w:r w:rsidR="00283965">
        <w:rPr>
          <w:rFonts w:ascii="Simplified Arabic" w:hAnsi="Simplified Arabic" w:cs="Simplified Arabic" w:hint="cs"/>
          <w:sz w:val="24"/>
          <w:szCs w:val="24"/>
          <w:rtl/>
        </w:rPr>
        <w:t xml:space="preserve">وهو يقع على بعد 8.5 كيلومترات على الأقل من </w:t>
      </w:r>
      <w:r w:rsidR="002F1C16">
        <w:rPr>
          <w:rFonts w:ascii="Simplified Arabic" w:hAnsi="Simplified Arabic" w:cs="Simplified Arabic" w:hint="cs"/>
          <w:sz w:val="24"/>
          <w:szCs w:val="24"/>
          <w:rtl/>
        </w:rPr>
        <w:t xml:space="preserve">مركز بلديات يطا </w:t>
      </w:r>
      <w:r w:rsidR="00110A5E">
        <w:rPr>
          <w:rFonts w:ascii="Simplified Arabic" w:hAnsi="Simplified Arabic" w:cs="Simplified Arabic" w:hint="cs"/>
          <w:sz w:val="24"/>
          <w:szCs w:val="24"/>
          <w:rtl/>
        </w:rPr>
        <w:t xml:space="preserve">وعلى بعد </w:t>
      </w:r>
      <w:r w:rsidR="00984828">
        <w:rPr>
          <w:rFonts w:ascii="Simplified Arabic" w:hAnsi="Simplified Arabic" w:cs="Simplified Arabic" w:hint="cs"/>
          <w:sz w:val="24"/>
          <w:szCs w:val="24"/>
          <w:rtl/>
        </w:rPr>
        <w:t>1.4 كيلوم</w:t>
      </w:r>
      <w:r w:rsidR="002D7760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984828">
        <w:rPr>
          <w:rFonts w:ascii="Simplified Arabic" w:hAnsi="Simplified Arabic" w:cs="Simplified Arabic" w:hint="cs"/>
          <w:sz w:val="24"/>
          <w:szCs w:val="24"/>
          <w:rtl/>
        </w:rPr>
        <w:t xml:space="preserve">رات </w:t>
      </w:r>
      <w:r w:rsidR="00A857A0">
        <w:rPr>
          <w:rFonts w:ascii="Simplified Arabic" w:hAnsi="Simplified Arabic" w:cs="Simplified Arabic" w:hint="cs"/>
          <w:sz w:val="24"/>
          <w:szCs w:val="24"/>
          <w:rtl/>
        </w:rPr>
        <w:t>على الأقل (</w:t>
      </w:r>
      <w:r w:rsidR="003C321B">
        <w:rPr>
          <w:rFonts w:ascii="Simplified Arabic" w:hAnsi="Simplified Arabic" w:cs="Simplified Arabic" w:hint="cs"/>
          <w:sz w:val="24"/>
          <w:szCs w:val="24"/>
          <w:rtl/>
        </w:rPr>
        <w:t>مسافة هوائية</w:t>
      </w:r>
      <w:r w:rsidR="00A857A0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1B764A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9127B5">
        <w:rPr>
          <w:rFonts w:ascii="Simplified Arabic" w:hAnsi="Simplified Arabic" w:cs="Simplified Arabic" w:hint="cs"/>
          <w:sz w:val="24"/>
          <w:szCs w:val="24"/>
          <w:rtl/>
        </w:rPr>
        <w:t xml:space="preserve">أقرب </w:t>
      </w:r>
      <w:r w:rsidR="00EC5C6F">
        <w:rPr>
          <w:rFonts w:ascii="Simplified Arabic" w:hAnsi="Simplified Arabic" w:cs="Simplified Arabic" w:hint="cs"/>
          <w:sz w:val="24"/>
          <w:szCs w:val="24"/>
          <w:rtl/>
        </w:rPr>
        <w:t>تجمع سكاني.</w:t>
      </w:r>
    </w:p>
    <w:p w:rsidR="00EC5C6F" w:rsidRDefault="00EC5C6F" w:rsidP="00EC5C6F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22B29" w:rsidRPr="00547F9F" w:rsidRDefault="00122B29" w:rsidP="00122B29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5. </w:t>
      </w:r>
      <w:r w:rsidR="00273A41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اختصاصيو </w:t>
      </w:r>
      <w:r w:rsidR="00225A3B" w:rsidRPr="00547F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الضمانات البيئية والاجتماعية</w:t>
      </w:r>
    </w:p>
    <w:p w:rsidR="00225A3B" w:rsidRDefault="00D70FC2" w:rsidP="00225A3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- السيد جون بتلر </w:t>
      </w:r>
      <w:r w:rsidR="00FA2A94"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A2A94">
        <w:rPr>
          <w:rFonts w:ascii="Simplified Arabic" w:hAnsi="Simplified Arabic" w:cs="Simplified Arabic" w:hint="cs"/>
          <w:sz w:val="24"/>
          <w:szCs w:val="24"/>
          <w:rtl/>
        </w:rPr>
        <w:t xml:space="preserve">كبير اختصاصيي </w:t>
      </w:r>
      <w:r w:rsidR="00456483">
        <w:rPr>
          <w:rFonts w:ascii="Simplified Arabic" w:hAnsi="Simplified Arabic" w:cs="Simplified Arabic" w:hint="cs"/>
          <w:sz w:val="24"/>
          <w:szCs w:val="24"/>
          <w:rtl/>
        </w:rPr>
        <w:t>التنمية الاجتماعية</w:t>
      </w:r>
      <w:r w:rsidR="00E46F6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46F6D" w:rsidRDefault="00E46F6D" w:rsidP="00E46F6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- السيد </w:t>
      </w:r>
      <w:r w:rsidR="00C9109A">
        <w:rPr>
          <w:rFonts w:ascii="Simplified Arabic" w:hAnsi="Simplified Arabic" w:cs="Simplified Arabic" w:hint="cs"/>
          <w:sz w:val="24"/>
          <w:szCs w:val="24"/>
          <w:rtl/>
        </w:rPr>
        <w:t xml:space="preserve">داريوز كوبوس </w:t>
      </w:r>
      <w:r w:rsidR="00BA7DC2">
        <w:rPr>
          <w:rFonts w:ascii="Simplified Arabic" w:hAnsi="Simplified Arabic" w:cs="Simplified Arabic"/>
          <w:sz w:val="24"/>
          <w:szCs w:val="24"/>
          <w:rtl/>
        </w:rPr>
        <w:t>–</w:t>
      </w:r>
      <w:r w:rsidR="00C9109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7DC2">
        <w:rPr>
          <w:rFonts w:ascii="Simplified Arabic" w:hAnsi="Simplified Arabic" w:cs="Simplified Arabic" w:hint="cs"/>
          <w:sz w:val="24"/>
          <w:szCs w:val="24"/>
          <w:rtl/>
        </w:rPr>
        <w:t xml:space="preserve">استشاري </w:t>
      </w:r>
      <w:r w:rsidR="001472B7">
        <w:rPr>
          <w:rFonts w:ascii="Simplified Arabic" w:hAnsi="Simplified Arabic" w:cs="Simplified Arabic" w:hint="cs"/>
          <w:sz w:val="24"/>
          <w:szCs w:val="24"/>
          <w:rtl/>
        </w:rPr>
        <w:t>الضمانات البيئية.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534"/>
        <w:gridCol w:w="1106"/>
        <w:gridCol w:w="1096"/>
      </w:tblGrid>
      <w:tr w:rsidR="006B38F7" w:rsidRPr="006B38F7" w:rsidTr="006B38F7">
        <w:trPr>
          <w:tblHeader/>
          <w:jc w:val="center"/>
        </w:trPr>
        <w:tc>
          <w:tcPr>
            <w:tcW w:w="5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6. سياسات الضمان التي تم إطلاقها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التقييم البيئي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4.01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3" w:name="EnvironmentalAssessment_Y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3"/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4" w:name="EnvironmentalAssessment_N"/>
            <w:bookmarkEnd w:id="4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المواطن الطبيعية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4.04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5" w:name="NaturalHabitats_Y"/>
            <w:bookmarkEnd w:id="5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6" w:name="NaturalHabitats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6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الغابات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23DC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4.36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7" w:name="Forests_Y"/>
            <w:bookmarkEnd w:id="7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8" w:name="Forests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8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23DC" w:rsidRPr="006B38F7" w:rsidRDefault="006D23DC" w:rsidP="006D23DC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إدارة الحشرات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7635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4.09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9" w:name="PestManagement_Y"/>
            <w:bookmarkEnd w:id="9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0" w:name="PestManagement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10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7635" w:rsidRPr="006B38F7" w:rsidRDefault="007E7635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الموارد الثقافية المادية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6EDB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4.11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1" w:name="CulturalProperty_Y"/>
            <w:bookmarkStart w:id="12" w:name="PhysicalCulturalResources_Y"/>
            <w:bookmarkEnd w:id="11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12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3" w:name="CulturalProperty_N"/>
            <w:bookmarkStart w:id="14" w:name="PhysicalCulturalResources_N"/>
            <w:bookmarkEnd w:id="13"/>
            <w:bookmarkEnd w:id="14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EDB" w:rsidRPr="006B38F7" w:rsidRDefault="00576EDB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السكان الأصليين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2B0E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4.10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5" w:name="IndigenousPeoples_Y"/>
            <w:bookmarkEnd w:id="15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6" w:name="IndigenousPeoples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16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B0E" w:rsidRPr="006B38F7" w:rsidRDefault="00062B0E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إعادة التوطين الإجبارية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85B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4.12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7" w:name="InvoluntaryResettlement_N"/>
            <w:bookmarkEnd w:id="17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85B" w:rsidRPr="006B38F7" w:rsidRDefault="007A285B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سلامة السدود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992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4.37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8" w:name="SafetyofDams_Y"/>
            <w:bookmarkEnd w:id="18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19" w:name="SafetyofDams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19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92" w:rsidRPr="006B38F7" w:rsidRDefault="00933992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مشاريع الممرات المائية الدولية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30A2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/.50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20" w:name="ProjectsinInternationalWaters_Y"/>
            <w:bookmarkStart w:id="21" w:name="ProjectsonInternationalWaters_Y"/>
            <w:bookmarkEnd w:id="20"/>
            <w:bookmarkEnd w:id="21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22" w:name="ProjectsinInternationalWaters_N"/>
            <w:bookmarkStart w:id="23" w:name="ProjectsonInternationalWaters_N"/>
            <w:bookmarkEnd w:id="22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23"/>
          </w:p>
        </w:tc>
      </w:tr>
      <w:tr w:rsidR="006B38F7" w:rsidRPr="006B38F7" w:rsidTr="006B38F7">
        <w:trPr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30A2" w:rsidRPr="006B38F7" w:rsidRDefault="000930A2" w:rsidP="00093CF7">
            <w:pPr>
              <w:keepNext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المشاريع في المناطق المتنازع عليها (</w:t>
            </w:r>
            <w:r w:rsidR="00624C73">
              <w:rPr>
                <w:rFonts w:hint="cs"/>
                <w:b/>
                <w:rtl/>
              </w:rPr>
              <w:t>السياسة التشغيلية</w:t>
            </w:r>
            <w:r w:rsidR="00624C73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24C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7722"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 7.60</w:t>
            </w:r>
            <w:r w:rsidR="00093C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خطة الموازنة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24" w:name="ProjectsinDisputedAreas_Y"/>
            <w:bookmarkEnd w:id="24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38F7" w:rsidRPr="006B38F7" w:rsidRDefault="006B38F7" w:rsidP="006B38F7">
            <w:pPr>
              <w:keepNext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25" w:name="ProjectsinDisputedAreas_N"/>
            <w:r w:rsidRPr="006B3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X</w:t>
            </w:r>
            <w:bookmarkEnd w:id="25"/>
          </w:p>
        </w:tc>
      </w:tr>
    </w:tbl>
    <w:p w:rsidR="001472B7" w:rsidRPr="009A252C" w:rsidRDefault="000A3E11" w:rsidP="00260974">
      <w:pPr>
        <w:pStyle w:val="NoSpacing"/>
        <w:bidi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يرجى الإشارة إلى </w:t>
      </w:r>
      <w:r w:rsidR="00512C95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أنه تم إطلاق </w:t>
      </w:r>
      <w:r w:rsidR="00917F08" w:rsidRPr="00917F08">
        <w:rPr>
          <w:rFonts w:hint="cs"/>
          <w:bCs/>
          <w:i/>
          <w:iCs/>
          <w:rtl/>
        </w:rPr>
        <w:t>السياسة التشغيلية</w:t>
      </w:r>
      <w:r w:rsidR="00917F0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A252C" w:rsidRPr="009A252C">
        <w:rPr>
          <w:b/>
          <w:bCs/>
          <w:i/>
          <w:iCs/>
        </w:rPr>
        <w:t>4.12</w:t>
      </w:r>
      <w:r w:rsidR="00512C95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</w:t>
      </w:r>
      <w:r w:rsidR="008F64BC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لغايات المشروع الرئيسي</w:t>
      </w:r>
      <w:r w:rsidR="00260974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فقط</w:t>
      </w:r>
      <w:r w:rsidR="008F64BC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، </w:t>
      </w:r>
      <w:r w:rsidR="0070015A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كما قدم</w:t>
      </w:r>
      <w:r w:rsidR="009F3BB0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ت خطط</w:t>
      </w:r>
      <w:r w:rsidR="0070015A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عمل إعادة التوطين المختصرة </w:t>
      </w:r>
      <w:r w:rsidR="000C08CE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الناجمة عن </w:t>
      </w:r>
      <w:r w:rsidR="00692C53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المشروع الرئيسي</w:t>
      </w:r>
      <w:r w:rsidR="00B237FD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التخفيف والتعويض</w:t>
      </w:r>
      <w:r w:rsidR="00692C53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</w:t>
      </w:r>
      <w:r w:rsidR="00B237FD" w:rsidRPr="009A252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المتفق عليه إلى الأشخاص المتأثرين من المشروع.</w:t>
      </w:r>
    </w:p>
    <w:p w:rsidR="00B237FD" w:rsidRDefault="00B237FD" w:rsidP="00B237F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B38F7" w:rsidRPr="00411582" w:rsidRDefault="00C313E7" w:rsidP="002870C8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15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ثانياً: </w:t>
      </w:r>
      <w:r w:rsidR="004E61A4" w:rsidRPr="004115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قضايا </w:t>
      </w:r>
      <w:r w:rsidR="00D05E3C" w:rsidRPr="004115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سياسة الضمانات الأساسية </w:t>
      </w:r>
      <w:r w:rsidR="006F126B" w:rsidRPr="004115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وإدارتها</w:t>
      </w:r>
    </w:p>
    <w:p w:rsidR="006F126B" w:rsidRPr="00D774AC" w:rsidRDefault="00412499" w:rsidP="006F126B">
      <w:pPr>
        <w:pStyle w:val="NoSpacing"/>
        <w:bidi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D774A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أ. </w:t>
      </w:r>
      <w:r w:rsidR="003802BA" w:rsidRPr="00D774A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ملخص </w:t>
      </w:r>
      <w:r w:rsidR="002D4ECB" w:rsidRPr="00D774AC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قضايا الضمانات الأساسية</w:t>
      </w:r>
    </w:p>
    <w:p w:rsidR="002D4ECB" w:rsidRDefault="00D119B4" w:rsidP="002D4EC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1. </w:t>
      </w:r>
      <w:r w:rsidRPr="00A51FEE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وصف أية قضايا ضمانات </w:t>
      </w:r>
      <w:r w:rsidR="005B3ACD" w:rsidRPr="00A51FEE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وتأثيرات </w:t>
      </w:r>
      <w:r w:rsidR="006211B8" w:rsidRPr="00A51FEE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مترب</w:t>
      </w:r>
      <w:r w:rsidR="00F36D1E" w:rsidRPr="00A51FEE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طة </w:t>
      </w:r>
      <w:r w:rsidR="00883B54" w:rsidRPr="00A51FEE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بالمشروع المقترح</w:t>
      </w:r>
      <w:r w:rsidR="0083618F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 وتحديد وبيان </w:t>
      </w:r>
      <w:r w:rsidR="001C5C55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أية </w:t>
      </w:r>
      <w:r w:rsidR="00036EEB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آثار </w:t>
      </w:r>
      <w:r w:rsidR="00F26417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محتملة صغيرة النطاق هامة و/أو </w:t>
      </w:r>
      <w:r w:rsidR="00F91A8E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دائمة</w:t>
      </w:r>
      <w:r w:rsidR="007A3D75"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330C35" w:rsidRDefault="003D37F9" w:rsidP="00E071F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67DA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تحديث </w:t>
      </w:r>
      <w:r w:rsidR="00D5591C" w:rsidRPr="00E67DA3">
        <w:rPr>
          <w:rFonts w:hint="cs"/>
          <w:b/>
          <w:bCs/>
          <w:rtl/>
        </w:rPr>
        <w:t>ل</w:t>
      </w:r>
      <w:r w:rsidR="00E67DA3" w:rsidRPr="00E67DA3">
        <w:rPr>
          <w:rFonts w:hint="cs"/>
          <w:b/>
          <w:bCs/>
          <w:rtl/>
        </w:rPr>
        <w:t>ل</w:t>
      </w:r>
      <w:r w:rsidR="00D5591C" w:rsidRPr="00E67DA3">
        <w:rPr>
          <w:rFonts w:hint="cs"/>
          <w:b/>
          <w:bCs/>
          <w:rtl/>
        </w:rPr>
        <w:t>سياسة التشغيلية</w:t>
      </w:r>
      <w:r w:rsidR="00D5591C">
        <w:rPr>
          <w:b/>
        </w:rPr>
        <w:t xml:space="preserve"> </w:t>
      </w:r>
      <w:r w:rsidR="00D5591C">
        <w:rPr>
          <w:rFonts w:hint="cs"/>
          <w:b/>
          <w:rtl/>
        </w:rPr>
        <w:t xml:space="preserve"> </w:t>
      </w:r>
      <w:r w:rsidR="007B7921">
        <w:rPr>
          <w:b/>
        </w:rPr>
        <w:t>4.01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5A5E6A">
        <w:rPr>
          <w:rFonts w:ascii="Simplified Arabic" w:hAnsi="Simplified Arabic" w:cs="Simplified Arabic" w:hint="cs"/>
          <w:sz w:val="24"/>
          <w:szCs w:val="24"/>
          <w:rtl/>
        </w:rPr>
        <w:t xml:space="preserve">آثار الحماية البيئية: </w:t>
      </w:r>
      <w:r w:rsidR="001821CF">
        <w:rPr>
          <w:rFonts w:ascii="Simplified Arabic" w:hAnsi="Simplified Arabic" w:cs="Simplified Arabic" w:hint="cs"/>
          <w:sz w:val="24"/>
          <w:szCs w:val="24"/>
          <w:rtl/>
        </w:rPr>
        <w:t xml:space="preserve">يهدف المشروع إلى </w:t>
      </w:r>
      <w:r w:rsidR="0011194E">
        <w:rPr>
          <w:rFonts w:ascii="Simplified Arabic" w:hAnsi="Simplified Arabic" w:cs="Simplified Arabic" w:hint="cs"/>
          <w:sz w:val="24"/>
          <w:szCs w:val="24"/>
          <w:rtl/>
        </w:rPr>
        <w:t xml:space="preserve">إغلاق </w:t>
      </w:r>
      <w:r w:rsidR="007E71A7">
        <w:rPr>
          <w:rFonts w:ascii="Simplified Arabic" w:hAnsi="Simplified Arabic" w:cs="Simplified Arabic" w:hint="cs"/>
          <w:sz w:val="24"/>
          <w:szCs w:val="24"/>
          <w:rtl/>
        </w:rPr>
        <w:t xml:space="preserve">مكب نفايات يطا، وهذا يتضمن </w:t>
      </w:r>
      <w:r w:rsidR="003900AD">
        <w:rPr>
          <w:rFonts w:ascii="Simplified Arabic" w:hAnsi="Simplified Arabic" w:cs="Simplified Arabic" w:hint="cs"/>
          <w:sz w:val="24"/>
          <w:szCs w:val="24"/>
          <w:rtl/>
        </w:rPr>
        <w:t xml:space="preserve">أعمال تنقيب </w:t>
      </w:r>
      <w:r w:rsidR="00827C3C">
        <w:rPr>
          <w:rFonts w:ascii="Simplified Arabic" w:hAnsi="Simplified Arabic" w:cs="Simplified Arabic" w:hint="cs"/>
          <w:sz w:val="24"/>
          <w:szCs w:val="24"/>
          <w:rtl/>
        </w:rPr>
        <w:t>وطمر</w:t>
      </w:r>
      <w:r w:rsidR="00C769D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730AB">
        <w:rPr>
          <w:rFonts w:ascii="Simplified Arabic" w:hAnsi="Simplified Arabic" w:cs="Simplified Arabic" w:hint="cs"/>
          <w:sz w:val="24"/>
          <w:szCs w:val="24"/>
          <w:rtl/>
        </w:rPr>
        <w:t>في النفا</w:t>
      </w:r>
      <w:r w:rsidR="00827C3C">
        <w:rPr>
          <w:rFonts w:ascii="Simplified Arabic" w:hAnsi="Simplified Arabic" w:cs="Simplified Arabic" w:hint="cs"/>
          <w:sz w:val="24"/>
          <w:szCs w:val="24"/>
          <w:rtl/>
        </w:rPr>
        <w:t xml:space="preserve">يات </w:t>
      </w:r>
      <w:r w:rsidR="00A002DB">
        <w:rPr>
          <w:rFonts w:ascii="Simplified Arabic" w:hAnsi="Simplified Arabic" w:cs="Simplified Arabic" w:hint="cs"/>
          <w:sz w:val="24"/>
          <w:szCs w:val="24"/>
          <w:rtl/>
        </w:rPr>
        <w:t xml:space="preserve">للحد من </w:t>
      </w:r>
      <w:r w:rsidR="00D95AC4">
        <w:rPr>
          <w:rFonts w:ascii="Simplified Arabic" w:hAnsi="Simplified Arabic" w:cs="Simplified Arabic" w:hint="cs"/>
          <w:sz w:val="24"/>
          <w:szCs w:val="24"/>
          <w:rtl/>
        </w:rPr>
        <w:t xml:space="preserve">المنحدرات </w:t>
      </w:r>
      <w:r w:rsidR="00AA314D">
        <w:rPr>
          <w:rFonts w:ascii="Simplified Arabic" w:hAnsi="Simplified Arabic" w:cs="Simplified Arabic" w:hint="cs"/>
          <w:sz w:val="24"/>
          <w:szCs w:val="24"/>
          <w:rtl/>
        </w:rPr>
        <w:t xml:space="preserve">وتوفير مدخل إلى </w:t>
      </w:r>
      <w:r w:rsidR="00BC29E4">
        <w:rPr>
          <w:rFonts w:ascii="Simplified Arabic" w:hAnsi="Simplified Arabic" w:cs="Simplified Arabic" w:hint="cs"/>
          <w:sz w:val="24"/>
          <w:szCs w:val="24"/>
          <w:rtl/>
        </w:rPr>
        <w:t xml:space="preserve">جميع أجزاء </w:t>
      </w:r>
      <w:r w:rsidR="007251BB">
        <w:rPr>
          <w:rFonts w:ascii="Simplified Arabic" w:hAnsi="Simplified Arabic" w:cs="Simplified Arabic" w:hint="cs"/>
          <w:sz w:val="24"/>
          <w:szCs w:val="24"/>
          <w:rtl/>
        </w:rPr>
        <w:t xml:space="preserve">الموقع، </w:t>
      </w:r>
      <w:r w:rsidR="00AF5B42">
        <w:rPr>
          <w:rFonts w:ascii="Simplified Arabic" w:hAnsi="Simplified Arabic" w:cs="Simplified Arabic" w:hint="cs"/>
          <w:sz w:val="24"/>
          <w:szCs w:val="24"/>
          <w:rtl/>
        </w:rPr>
        <w:t xml:space="preserve">وسيتم إنشاء طريق </w:t>
      </w:r>
      <w:r w:rsidR="001C3B22">
        <w:rPr>
          <w:rFonts w:ascii="Simplified Arabic" w:hAnsi="Simplified Arabic" w:cs="Simplified Arabic" w:hint="cs"/>
          <w:sz w:val="24"/>
          <w:szCs w:val="24"/>
          <w:rtl/>
        </w:rPr>
        <w:t xml:space="preserve">داخلي للموقع </w:t>
      </w:r>
      <w:r w:rsidR="00BB3E67">
        <w:rPr>
          <w:rFonts w:ascii="Simplified Arabic" w:hAnsi="Simplified Arabic" w:cs="Simplified Arabic" w:hint="cs"/>
          <w:sz w:val="24"/>
          <w:szCs w:val="24"/>
          <w:rtl/>
        </w:rPr>
        <w:t xml:space="preserve">بعرض 6 أمتار </w:t>
      </w:r>
      <w:r w:rsidR="0072527C">
        <w:rPr>
          <w:rFonts w:ascii="Simplified Arabic" w:hAnsi="Simplified Arabic" w:cs="Simplified Arabic" w:hint="cs"/>
          <w:sz w:val="24"/>
          <w:szCs w:val="24"/>
          <w:rtl/>
        </w:rPr>
        <w:t xml:space="preserve">لإضافة المزيد من الاستقرار </w:t>
      </w:r>
      <w:r w:rsidR="007E49A2"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="005E473F">
        <w:rPr>
          <w:rFonts w:ascii="Simplified Arabic" w:hAnsi="Simplified Arabic" w:cs="Simplified Arabic" w:hint="cs"/>
          <w:sz w:val="24"/>
          <w:szCs w:val="24"/>
          <w:rtl/>
        </w:rPr>
        <w:t xml:space="preserve">الموقع وإتاحة المجال للوصول إلى </w:t>
      </w:r>
      <w:r w:rsidR="00CD5187">
        <w:rPr>
          <w:rFonts w:ascii="Simplified Arabic" w:hAnsi="Simplified Arabic" w:cs="Simplified Arabic" w:hint="cs"/>
          <w:sz w:val="24"/>
          <w:szCs w:val="24"/>
          <w:rtl/>
        </w:rPr>
        <w:t xml:space="preserve">مختلف الأجزاء خلال </w:t>
      </w:r>
      <w:r w:rsidR="008B0497">
        <w:rPr>
          <w:rFonts w:ascii="Simplified Arabic" w:hAnsi="Simplified Arabic" w:cs="Simplified Arabic" w:hint="cs"/>
          <w:sz w:val="24"/>
          <w:szCs w:val="24"/>
          <w:rtl/>
        </w:rPr>
        <w:t xml:space="preserve">الرقابة والحالات الطارئة، وتنظيف </w:t>
      </w:r>
      <w:r w:rsidR="005721D5">
        <w:rPr>
          <w:rFonts w:ascii="Simplified Arabic" w:hAnsi="Simplified Arabic" w:cs="Simplified Arabic" w:hint="cs"/>
          <w:sz w:val="24"/>
          <w:szCs w:val="24"/>
          <w:rtl/>
        </w:rPr>
        <w:t xml:space="preserve">الوادي من </w:t>
      </w:r>
      <w:r w:rsidR="009E3456">
        <w:rPr>
          <w:rFonts w:ascii="Simplified Arabic" w:hAnsi="Simplified Arabic" w:cs="Simplified Arabic" w:hint="cs"/>
          <w:sz w:val="24"/>
          <w:szCs w:val="24"/>
          <w:rtl/>
        </w:rPr>
        <w:t xml:space="preserve">جميع </w:t>
      </w:r>
      <w:r w:rsidR="00237D52">
        <w:rPr>
          <w:rFonts w:ascii="Simplified Arabic" w:hAnsi="Simplified Arabic" w:cs="Simplified Arabic" w:hint="cs"/>
          <w:sz w:val="24"/>
          <w:szCs w:val="24"/>
          <w:rtl/>
        </w:rPr>
        <w:t xml:space="preserve">النفايات </w:t>
      </w:r>
      <w:r w:rsidR="00EE7E3A">
        <w:rPr>
          <w:rFonts w:ascii="Simplified Arabic" w:hAnsi="Simplified Arabic" w:cs="Simplified Arabic" w:hint="cs"/>
          <w:sz w:val="24"/>
          <w:szCs w:val="24"/>
          <w:rtl/>
        </w:rPr>
        <w:t xml:space="preserve">وبناء </w:t>
      </w:r>
      <w:r w:rsidR="00FA21D0">
        <w:rPr>
          <w:rFonts w:ascii="Simplified Arabic" w:hAnsi="Simplified Arabic" w:cs="Simplified Arabic" w:hint="cs"/>
          <w:sz w:val="24"/>
          <w:szCs w:val="24"/>
          <w:rtl/>
        </w:rPr>
        <w:t xml:space="preserve">جدران استنادية من الحجر </w:t>
      </w:r>
      <w:r w:rsidR="004A14CE">
        <w:rPr>
          <w:rFonts w:ascii="Simplified Arabic" w:hAnsi="Simplified Arabic" w:cs="Simplified Arabic" w:hint="cs"/>
          <w:sz w:val="24"/>
          <w:szCs w:val="24"/>
          <w:rtl/>
        </w:rPr>
        <w:t xml:space="preserve">على طول </w:t>
      </w:r>
      <w:r w:rsidR="004A233D">
        <w:rPr>
          <w:rFonts w:ascii="Simplified Arabic" w:hAnsi="Simplified Arabic" w:cs="Simplified Arabic" w:hint="cs"/>
          <w:sz w:val="24"/>
          <w:szCs w:val="24"/>
          <w:rtl/>
        </w:rPr>
        <w:t xml:space="preserve">الوادي لمنع النفايات من </w:t>
      </w:r>
      <w:r w:rsidR="00E14DBA">
        <w:rPr>
          <w:rFonts w:ascii="Simplified Arabic" w:hAnsi="Simplified Arabic" w:cs="Simplified Arabic" w:hint="cs"/>
          <w:sz w:val="24"/>
          <w:szCs w:val="24"/>
          <w:rtl/>
        </w:rPr>
        <w:t xml:space="preserve">الانزلاق للوادي، </w:t>
      </w:r>
      <w:r w:rsidR="008C37FE">
        <w:rPr>
          <w:rFonts w:ascii="Simplified Arabic" w:hAnsi="Simplified Arabic" w:cs="Simplified Arabic" w:hint="cs"/>
          <w:sz w:val="24"/>
          <w:szCs w:val="24"/>
          <w:rtl/>
        </w:rPr>
        <w:t xml:space="preserve">ويتضمن التصميم </w:t>
      </w:r>
      <w:r w:rsidR="00FF3732">
        <w:rPr>
          <w:rFonts w:ascii="Simplified Arabic" w:hAnsi="Simplified Arabic" w:cs="Simplified Arabic" w:hint="cs"/>
          <w:sz w:val="24"/>
          <w:szCs w:val="24"/>
          <w:rtl/>
        </w:rPr>
        <w:t xml:space="preserve">تغطية </w:t>
      </w:r>
      <w:r w:rsidR="00CC769B">
        <w:rPr>
          <w:rFonts w:ascii="Simplified Arabic" w:hAnsi="Simplified Arabic" w:cs="Simplified Arabic" w:hint="cs"/>
          <w:sz w:val="24"/>
          <w:szCs w:val="24"/>
          <w:rtl/>
        </w:rPr>
        <w:t xml:space="preserve">النفايات </w:t>
      </w:r>
      <w:r w:rsidR="008B0194">
        <w:rPr>
          <w:rFonts w:ascii="Simplified Arabic" w:hAnsi="Simplified Arabic" w:cs="Simplified Arabic" w:hint="cs"/>
          <w:sz w:val="24"/>
          <w:szCs w:val="24"/>
          <w:rtl/>
        </w:rPr>
        <w:t xml:space="preserve">بطبقتين من </w:t>
      </w:r>
      <w:r w:rsidR="00527F64">
        <w:rPr>
          <w:rFonts w:ascii="Simplified Arabic" w:hAnsi="Simplified Arabic" w:cs="Simplified Arabic" w:hint="cs"/>
          <w:sz w:val="24"/>
          <w:szCs w:val="24"/>
          <w:rtl/>
        </w:rPr>
        <w:t>التربة</w:t>
      </w:r>
      <w:r w:rsidR="00361ED2">
        <w:rPr>
          <w:rFonts w:ascii="Simplified Arabic" w:hAnsi="Simplified Arabic" w:cs="Simplified Arabic" w:hint="cs"/>
          <w:sz w:val="24"/>
          <w:szCs w:val="24"/>
          <w:rtl/>
        </w:rPr>
        <w:t xml:space="preserve"> والطين المضغوط (</w:t>
      </w:r>
      <w:r w:rsidR="00FE5925">
        <w:rPr>
          <w:rFonts w:ascii="Simplified Arabic" w:hAnsi="Simplified Arabic" w:cs="Simplified Arabic" w:hint="cs"/>
          <w:sz w:val="24"/>
          <w:szCs w:val="24"/>
          <w:rtl/>
        </w:rPr>
        <w:t xml:space="preserve">الطين المضغوط في الطبقة السفلى </w:t>
      </w:r>
      <w:r w:rsidR="004A4007">
        <w:rPr>
          <w:rFonts w:ascii="Simplified Arabic" w:hAnsi="Simplified Arabic" w:cs="Simplified Arabic" w:hint="cs"/>
          <w:sz w:val="24"/>
          <w:szCs w:val="24"/>
          <w:rtl/>
        </w:rPr>
        <w:t xml:space="preserve">وتربة </w:t>
      </w:r>
      <w:r w:rsidR="00480148">
        <w:rPr>
          <w:rFonts w:ascii="Simplified Arabic" w:hAnsi="Simplified Arabic" w:cs="Simplified Arabic" w:hint="cs"/>
          <w:sz w:val="24"/>
          <w:szCs w:val="24"/>
          <w:rtl/>
        </w:rPr>
        <w:t xml:space="preserve">مضغوطة قليلاً تدعم </w:t>
      </w:r>
      <w:r w:rsidR="005E0D1A">
        <w:rPr>
          <w:rFonts w:ascii="Simplified Arabic" w:hAnsi="Simplified Arabic" w:cs="Simplified Arabic" w:hint="cs"/>
          <w:sz w:val="24"/>
          <w:szCs w:val="24"/>
          <w:rtl/>
        </w:rPr>
        <w:t xml:space="preserve">نمو </w:t>
      </w:r>
      <w:r w:rsidR="005E0D1A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النباتات </w:t>
      </w:r>
      <w:r w:rsidR="00987246">
        <w:rPr>
          <w:rFonts w:ascii="Simplified Arabic" w:hAnsi="Simplified Arabic" w:cs="Simplified Arabic" w:hint="cs"/>
          <w:sz w:val="24"/>
          <w:szCs w:val="24"/>
          <w:rtl/>
        </w:rPr>
        <w:t>على الطبقة العليا</w:t>
      </w:r>
      <w:r w:rsidR="00361ED2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98724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97135">
        <w:rPr>
          <w:rFonts w:ascii="Simplified Arabic" w:hAnsi="Simplified Arabic" w:cs="Simplified Arabic" w:hint="cs"/>
          <w:sz w:val="24"/>
          <w:szCs w:val="24"/>
          <w:rtl/>
        </w:rPr>
        <w:t xml:space="preserve">لا يقل عمقها عن 50 سم، وحفر خنادق </w:t>
      </w:r>
      <w:r w:rsidR="00C80E24">
        <w:rPr>
          <w:rFonts w:ascii="Simplified Arabic" w:hAnsi="Simplified Arabic" w:cs="Simplified Arabic" w:hint="cs"/>
          <w:sz w:val="24"/>
          <w:szCs w:val="24"/>
          <w:rtl/>
        </w:rPr>
        <w:t xml:space="preserve">من الإسمنت المسلح </w:t>
      </w:r>
      <w:r w:rsidR="00027156">
        <w:rPr>
          <w:rFonts w:ascii="Simplified Arabic" w:hAnsi="Simplified Arabic" w:cs="Simplified Arabic" w:hint="cs"/>
          <w:sz w:val="24"/>
          <w:szCs w:val="24"/>
          <w:rtl/>
        </w:rPr>
        <w:t xml:space="preserve">لتحويل </w:t>
      </w:r>
      <w:r w:rsidR="00CD2502">
        <w:rPr>
          <w:rFonts w:ascii="Simplified Arabic" w:hAnsi="Simplified Arabic" w:cs="Simplified Arabic" w:hint="cs"/>
          <w:sz w:val="24"/>
          <w:szCs w:val="24"/>
          <w:rtl/>
        </w:rPr>
        <w:t xml:space="preserve">مياه الأمطار </w:t>
      </w:r>
      <w:r w:rsidR="0053095E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6C616F">
        <w:rPr>
          <w:rFonts w:ascii="Simplified Arabic" w:hAnsi="Simplified Arabic" w:cs="Simplified Arabic" w:hint="cs"/>
          <w:sz w:val="24"/>
          <w:szCs w:val="24"/>
          <w:rtl/>
        </w:rPr>
        <w:t>الموقع إل</w:t>
      </w:r>
      <w:r w:rsidR="00D64397">
        <w:rPr>
          <w:rFonts w:ascii="Simplified Arabic" w:hAnsi="Simplified Arabic" w:cs="Simplified Arabic" w:hint="cs"/>
          <w:sz w:val="24"/>
          <w:szCs w:val="24"/>
          <w:rtl/>
        </w:rPr>
        <w:t xml:space="preserve">ى الوادي </w:t>
      </w:r>
      <w:r w:rsidR="008A383A">
        <w:rPr>
          <w:rFonts w:ascii="Simplified Arabic" w:hAnsi="Simplified Arabic" w:cs="Simplified Arabic" w:hint="cs"/>
          <w:sz w:val="24"/>
          <w:szCs w:val="24"/>
          <w:rtl/>
        </w:rPr>
        <w:t xml:space="preserve">لمنع تآكل الترية، </w:t>
      </w:r>
      <w:r w:rsidR="000D2136">
        <w:rPr>
          <w:rFonts w:ascii="Simplified Arabic" w:hAnsi="Simplified Arabic" w:cs="Simplified Arabic" w:hint="cs"/>
          <w:sz w:val="24"/>
          <w:szCs w:val="24"/>
          <w:rtl/>
        </w:rPr>
        <w:t xml:space="preserve">وتركيب </w:t>
      </w:r>
      <w:r w:rsidR="009E1BAA">
        <w:rPr>
          <w:rFonts w:ascii="Simplified Arabic" w:hAnsi="Simplified Arabic" w:cs="Simplified Arabic" w:hint="cs"/>
          <w:sz w:val="24"/>
          <w:szCs w:val="24"/>
          <w:rtl/>
        </w:rPr>
        <w:t xml:space="preserve">نظام </w:t>
      </w:r>
      <w:r w:rsidR="001003DC">
        <w:rPr>
          <w:rFonts w:ascii="Simplified Arabic" w:hAnsi="Simplified Arabic" w:cs="Simplified Arabic" w:hint="cs"/>
          <w:sz w:val="24"/>
          <w:szCs w:val="24"/>
          <w:rtl/>
        </w:rPr>
        <w:t xml:space="preserve">تهوية غاز </w:t>
      </w:r>
      <w:r w:rsidR="001150E0">
        <w:rPr>
          <w:rFonts w:ascii="Simplified Arabic" w:hAnsi="Simplified Arabic" w:cs="Simplified Arabic" w:hint="cs"/>
          <w:sz w:val="24"/>
          <w:szCs w:val="24"/>
          <w:rtl/>
        </w:rPr>
        <w:t xml:space="preserve">لإطلاق الغازات بصورة آمنة. </w:t>
      </w:r>
      <w:r w:rsidR="00945DF0">
        <w:rPr>
          <w:rFonts w:ascii="Simplified Arabic" w:hAnsi="Simplified Arabic" w:cs="Simplified Arabic" w:hint="cs"/>
          <w:sz w:val="24"/>
          <w:szCs w:val="24"/>
          <w:rtl/>
        </w:rPr>
        <w:t xml:space="preserve">تمنع هذه التدابير </w:t>
      </w:r>
      <w:r w:rsidR="00E071F9">
        <w:rPr>
          <w:rFonts w:ascii="Simplified Arabic" w:hAnsi="Simplified Arabic" w:cs="Simplified Arabic" w:hint="cs"/>
          <w:sz w:val="24"/>
          <w:szCs w:val="24"/>
          <w:rtl/>
        </w:rPr>
        <w:t>رشح</w:t>
      </w:r>
      <w:r w:rsidR="00945DF0">
        <w:rPr>
          <w:rFonts w:ascii="Simplified Arabic" w:hAnsi="Simplified Arabic" w:cs="Simplified Arabic" w:hint="cs"/>
          <w:sz w:val="24"/>
          <w:szCs w:val="24"/>
          <w:rtl/>
        </w:rPr>
        <w:t xml:space="preserve"> مياه الأمطار </w:t>
      </w:r>
      <w:r w:rsidR="00782CA2">
        <w:rPr>
          <w:rFonts w:ascii="Simplified Arabic" w:hAnsi="Simplified Arabic" w:cs="Simplified Arabic" w:hint="cs"/>
          <w:sz w:val="24"/>
          <w:szCs w:val="24"/>
          <w:rtl/>
        </w:rPr>
        <w:t xml:space="preserve">إلى داخل النفايات </w:t>
      </w:r>
      <w:r w:rsidR="00425438">
        <w:rPr>
          <w:rFonts w:ascii="Simplified Arabic" w:hAnsi="Simplified Arabic" w:cs="Simplified Arabic" w:hint="cs"/>
          <w:sz w:val="24"/>
          <w:szCs w:val="24"/>
          <w:rtl/>
        </w:rPr>
        <w:t xml:space="preserve">وتحد من </w:t>
      </w:r>
      <w:r w:rsidR="00F017D7">
        <w:rPr>
          <w:rFonts w:ascii="Simplified Arabic" w:hAnsi="Simplified Arabic" w:cs="Simplified Arabic" w:hint="cs"/>
          <w:sz w:val="24"/>
          <w:szCs w:val="24"/>
          <w:rtl/>
        </w:rPr>
        <w:t xml:space="preserve">توليد العصارة وتقلص تلوث </w:t>
      </w:r>
      <w:r w:rsidR="00C05838">
        <w:rPr>
          <w:rFonts w:ascii="Simplified Arabic" w:hAnsi="Simplified Arabic" w:cs="Simplified Arabic" w:hint="cs"/>
          <w:sz w:val="24"/>
          <w:szCs w:val="24"/>
          <w:rtl/>
        </w:rPr>
        <w:t xml:space="preserve">الجداول التي تجري </w:t>
      </w:r>
      <w:r w:rsidR="000F6096">
        <w:rPr>
          <w:rFonts w:ascii="Simplified Arabic" w:hAnsi="Simplified Arabic" w:cs="Simplified Arabic" w:hint="cs"/>
          <w:sz w:val="24"/>
          <w:szCs w:val="24"/>
          <w:rtl/>
        </w:rPr>
        <w:t xml:space="preserve">عبر </w:t>
      </w:r>
      <w:r w:rsidR="008D3D0B">
        <w:rPr>
          <w:rFonts w:ascii="Simplified Arabic" w:hAnsi="Simplified Arabic" w:cs="Simplified Arabic" w:hint="cs"/>
          <w:sz w:val="24"/>
          <w:szCs w:val="24"/>
          <w:rtl/>
        </w:rPr>
        <w:t xml:space="preserve">الوادي </w:t>
      </w:r>
      <w:r w:rsidR="004E3DEB">
        <w:rPr>
          <w:rFonts w:ascii="Simplified Arabic" w:hAnsi="Simplified Arabic" w:cs="Simplified Arabic" w:hint="cs"/>
          <w:sz w:val="24"/>
          <w:szCs w:val="24"/>
          <w:rtl/>
        </w:rPr>
        <w:t xml:space="preserve">خلال فصل الشتاء </w:t>
      </w:r>
      <w:r w:rsidR="00994F57">
        <w:rPr>
          <w:rFonts w:ascii="Simplified Arabic" w:hAnsi="Simplified Arabic" w:cs="Simplified Arabic" w:hint="cs"/>
          <w:sz w:val="24"/>
          <w:szCs w:val="24"/>
          <w:rtl/>
        </w:rPr>
        <w:t xml:space="preserve">وتحد من خطر تراكم الغازات </w:t>
      </w:r>
      <w:r w:rsidR="00330C35">
        <w:rPr>
          <w:rFonts w:ascii="Simplified Arabic" w:hAnsi="Simplified Arabic" w:cs="Simplified Arabic" w:hint="cs"/>
          <w:sz w:val="24"/>
          <w:szCs w:val="24"/>
          <w:rtl/>
        </w:rPr>
        <w:t>وانتقالها للنفايات وما بعدها.</w:t>
      </w:r>
    </w:p>
    <w:p w:rsidR="00330C35" w:rsidRDefault="00330C35" w:rsidP="00330C35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30C35" w:rsidRDefault="0009561C" w:rsidP="00620EA0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تحديث </w:t>
      </w:r>
      <w:r w:rsidR="00D5591C" w:rsidRPr="00D4639B">
        <w:rPr>
          <w:rFonts w:hint="cs"/>
          <w:b/>
          <w:bCs/>
          <w:rtl/>
        </w:rPr>
        <w:t xml:space="preserve">السياسة التشغيلية </w:t>
      </w:r>
      <w:r w:rsidR="006B6726" w:rsidRPr="00D4639B">
        <w:rPr>
          <w:b/>
          <w:bCs/>
        </w:rPr>
        <w:t xml:space="preserve"> 4.11</w:t>
      </w:r>
      <w:r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خلال </w:t>
      </w:r>
      <w:r w:rsidR="007D249F"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إعداد </w:t>
      </w:r>
      <w:r w:rsidR="00240380"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دراسة تقييم م</w:t>
      </w:r>
      <w:r w:rsidR="00FE698A"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ستقل للأثر البيئي</w:t>
      </w:r>
      <w:r w:rsidR="00F85023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786939">
        <w:rPr>
          <w:rFonts w:ascii="Simplified Arabic" w:hAnsi="Simplified Arabic" w:cs="Simplified Arabic" w:hint="cs"/>
          <w:sz w:val="24"/>
          <w:szCs w:val="24"/>
          <w:rtl/>
        </w:rPr>
        <w:t xml:space="preserve">تم تحديد موقع أثري صغير </w:t>
      </w:r>
      <w:r w:rsidR="00493EA3">
        <w:rPr>
          <w:rFonts w:ascii="Simplified Arabic" w:hAnsi="Simplified Arabic" w:cs="Simplified Arabic" w:hint="cs"/>
          <w:sz w:val="24"/>
          <w:szCs w:val="24"/>
          <w:rtl/>
        </w:rPr>
        <w:t xml:space="preserve">في الجهة الجنوبية من </w:t>
      </w:r>
      <w:r w:rsidR="002E4308">
        <w:rPr>
          <w:rFonts w:ascii="Simplified Arabic" w:hAnsi="Simplified Arabic" w:cs="Simplified Arabic" w:hint="cs"/>
          <w:sz w:val="24"/>
          <w:szCs w:val="24"/>
          <w:rtl/>
        </w:rPr>
        <w:t xml:space="preserve">موقع يطا </w:t>
      </w:r>
      <w:r w:rsidR="00C7404D">
        <w:rPr>
          <w:rFonts w:ascii="Simplified Arabic" w:hAnsi="Simplified Arabic" w:cs="Simplified Arabic" w:hint="cs"/>
          <w:sz w:val="24"/>
          <w:szCs w:val="24"/>
          <w:rtl/>
        </w:rPr>
        <w:t xml:space="preserve">محاط </w:t>
      </w:r>
      <w:r w:rsidR="00766C78">
        <w:rPr>
          <w:rFonts w:ascii="Simplified Arabic" w:hAnsi="Simplified Arabic" w:cs="Simplified Arabic" w:hint="cs"/>
          <w:sz w:val="24"/>
          <w:szCs w:val="24"/>
          <w:rtl/>
        </w:rPr>
        <w:t xml:space="preserve">بموقع مكب النفايات، </w:t>
      </w:r>
      <w:r w:rsidR="0059554A">
        <w:rPr>
          <w:rFonts w:ascii="Simplified Arabic" w:hAnsi="Simplified Arabic" w:cs="Simplified Arabic" w:hint="cs"/>
          <w:sz w:val="24"/>
          <w:szCs w:val="24"/>
          <w:rtl/>
        </w:rPr>
        <w:t xml:space="preserve">كما قام مسؤولون من وزارة السياحة والآثار </w:t>
      </w:r>
      <w:r w:rsidR="00DE5826">
        <w:rPr>
          <w:rFonts w:ascii="Simplified Arabic" w:hAnsi="Simplified Arabic" w:cs="Simplified Arabic" w:hint="cs"/>
          <w:sz w:val="24"/>
          <w:szCs w:val="24"/>
          <w:rtl/>
        </w:rPr>
        <w:t xml:space="preserve">خلال تقييم المشروع الرئيسي بزيارة </w:t>
      </w:r>
      <w:r w:rsidR="007634D4">
        <w:rPr>
          <w:rFonts w:ascii="Simplified Arabic" w:hAnsi="Simplified Arabic" w:cs="Simplified Arabic" w:hint="cs"/>
          <w:sz w:val="24"/>
          <w:szCs w:val="24"/>
          <w:rtl/>
        </w:rPr>
        <w:t xml:space="preserve">الموقع </w:t>
      </w:r>
      <w:r w:rsidR="00DB7E68">
        <w:rPr>
          <w:rFonts w:ascii="Simplified Arabic" w:hAnsi="Simplified Arabic" w:cs="Simplified Arabic" w:hint="cs"/>
          <w:sz w:val="24"/>
          <w:szCs w:val="24"/>
          <w:rtl/>
        </w:rPr>
        <w:t xml:space="preserve">إلا أنهم لم </w:t>
      </w:r>
      <w:r w:rsidR="00620EA0">
        <w:rPr>
          <w:rFonts w:ascii="Simplified Arabic" w:hAnsi="Simplified Arabic" w:cs="Simplified Arabic" w:hint="cs"/>
          <w:sz w:val="24"/>
          <w:szCs w:val="24"/>
          <w:rtl/>
        </w:rPr>
        <w:t>يبلغوا حول أية قيمة هامة للموقع</w:t>
      </w:r>
      <w:r w:rsidR="00D63333">
        <w:rPr>
          <w:rFonts w:ascii="Simplified Arabic" w:hAnsi="Simplified Arabic" w:cs="Simplified Arabic" w:hint="cs"/>
          <w:sz w:val="24"/>
          <w:szCs w:val="24"/>
          <w:rtl/>
        </w:rPr>
        <w:t xml:space="preserve"> ومع ذلك </w:t>
      </w:r>
      <w:r w:rsidR="00620EA0">
        <w:rPr>
          <w:rFonts w:ascii="Simplified Arabic" w:hAnsi="Simplified Arabic" w:cs="Simplified Arabic" w:hint="cs"/>
          <w:sz w:val="24"/>
          <w:szCs w:val="24"/>
          <w:rtl/>
        </w:rPr>
        <w:t>قام</w:t>
      </w:r>
      <w:r w:rsidR="004810A5">
        <w:rPr>
          <w:rFonts w:ascii="Simplified Arabic" w:hAnsi="Simplified Arabic" w:cs="Simplified Arabic" w:hint="cs"/>
          <w:sz w:val="24"/>
          <w:szCs w:val="24"/>
          <w:rtl/>
        </w:rPr>
        <w:t xml:space="preserve"> مجلس الخدمات المشترك</w:t>
      </w:r>
      <w:r w:rsidR="00620EA0">
        <w:rPr>
          <w:rFonts w:ascii="Simplified Arabic" w:hAnsi="Simplified Arabic" w:cs="Simplified Arabic" w:hint="cs"/>
          <w:sz w:val="24"/>
          <w:szCs w:val="24"/>
          <w:rtl/>
        </w:rPr>
        <w:t xml:space="preserve"> بترسيم</w:t>
      </w:r>
      <w:r w:rsidR="004810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03A02">
        <w:rPr>
          <w:rFonts w:ascii="Simplified Arabic" w:hAnsi="Simplified Arabic" w:cs="Simplified Arabic" w:hint="cs"/>
          <w:sz w:val="24"/>
          <w:szCs w:val="24"/>
          <w:rtl/>
        </w:rPr>
        <w:t>هذا الموقع</w:t>
      </w:r>
      <w:r w:rsidR="00620EA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03A0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5E82">
        <w:rPr>
          <w:rFonts w:ascii="Simplified Arabic" w:hAnsi="Simplified Arabic" w:cs="Simplified Arabic" w:hint="cs"/>
          <w:sz w:val="24"/>
          <w:szCs w:val="24"/>
          <w:rtl/>
        </w:rPr>
        <w:t>وفي حالة العثور صدفة على أية</w:t>
      </w:r>
      <w:r w:rsidR="00963BB9">
        <w:rPr>
          <w:rFonts w:ascii="Simplified Arabic" w:hAnsi="Simplified Arabic" w:cs="Simplified Arabic" w:hint="cs"/>
          <w:sz w:val="24"/>
          <w:szCs w:val="24"/>
          <w:rtl/>
        </w:rPr>
        <w:t xml:space="preserve"> آثار </w:t>
      </w:r>
      <w:r w:rsidR="00AA58FC">
        <w:rPr>
          <w:rFonts w:ascii="Simplified Arabic" w:hAnsi="Simplified Arabic" w:cs="Simplified Arabic" w:hint="cs"/>
          <w:sz w:val="24"/>
          <w:szCs w:val="24"/>
          <w:rtl/>
        </w:rPr>
        <w:t xml:space="preserve">أو موارد ثقافية مادية </w:t>
      </w:r>
      <w:r w:rsidR="009F7EAE">
        <w:rPr>
          <w:rFonts w:ascii="Simplified Arabic" w:hAnsi="Simplified Arabic" w:cs="Simplified Arabic" w:hint="cs"/>
          <w:sz w:val="24"/>
          <w:szCs w:val="24"/>
          <w:rtl/>
        </w:rPr>
        <w:t xml:space="preserve">خلال تنفيذ المشروع </w:t>
      </w:r>
      <w:r w:rsidR="00620EA0">
        <w:rPr>
          <w:rFonts w:ascii="Simplified Arabic" w:hAnsi="Simplified Arabic" w:cs="Simplified Arabic" w:hint="cs"/>
          <w:sz w:val="24"/>
          <w:szCs w:val="24"/>
          <w:rtl/>
        </w:rPr>
        <w:t xml:space="preserve">فإن على المقاول </w:t>
      </w:r>
      <w:r w:rsidR="00124EEA">
        <w:rPr>
          <w:rFonts w:ascii="Simplified Arabic" w:hAnsi="Simplified Arabic" w:cs="Simplified Arabic" w:hint="cs"/>
          <w:sz w:val="24"/>
          <w:szCs w:val="24"/>
          <w:rtl/>
        </w:rPr>
        <w:t>إبلاغ مجلس الخدمات المشترك</w:t>
      </w:r>
      <w:r w:rsidR="00FC446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4A88">
        <w:rPr>
          <w:rFonts w:ascii="Simplified Arabic" w:hAnsi="Simplified Arabic" w:cs="Simplified Arabic" w:hint="cs"/>
          <w:sz w:val="24"/>
          <w:szCs w:val="24"/>
          <w:rtl/>
        </w:rPr>
        <w:t xml:space="preserve">وبالتالي إبلاغ </w:t>
      </w:r>
      <w:r w:rsidR="00833ABD">
        <w:rPr>
          <w:rFonts w:ascii="Simplified Arabic" w:hAnsi="Simplified Arabic" w:cs="Simplified Arabic" w:hint="cs"/>
          <w:sz w:val="24"/>
          <w:szCs w:val="24"/>
          <w:rtl/>
        </w:rPr>
        <w:t xml:space="preserve">وزارة السياحة والآثار </w:t>
      </w:r>
      <w:r w:rsidR="007F7077">
        <w:rPr>
          <w:rFonts w:ascii="Simplified Arabic" w:hAnsi="Simplified Arabic" w:cs="Simplified Arabic" w:hint="cs"/>
          <w:sz w:val="24"/>
          <w:szCs w:val="24"/>
          <w:rtl/>
        </w:rPr>
        <w:t>لاتخاذ إجراءات فورية.</w:t>
      </w:r>
    </w:p>
    <w:p w:rsidR="007F7077" w:rsidRDefault="005271A7" w:rsidP="005271A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تحديث </w:t>
      </w:r>
      <w:r w:rsidRPr="00D4639B">
        <w:rPr>
          <w:rFonts w:hint="cs"/>
          <w:b/>
          <w:bCs/>
          <w:rtl/>
        </w:rPr>
        <w:t xml:space="preserve">السياسة التشغيلية </w:t>
      </w:r>
      <w:r w:rsidRPr="00D4639B">
        <w:rPr>
          <w:b/>
          <w:bCs/>
        </w:rPr>
        <w:t xml:space="preserve"> 4.</w:t>
      </w:r>
      <w:r>
        <w:rPr>
          <w:rFonts w:hint="cs"/>
          <w:b/>
          <w:bCs/>
          <w:rtl/>
        </w:rPr>
        <w:t>12</w:t>
      </w:r>
      <w:r w:rsidRPr="00D463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9C7D6D">
        <w:rPr>
          <w:rFonts w:ascii="Simplified Arabic" w:hAnsi="Simplified Arabic" w:cs="Simplified Arabic" w:hint="cs"/>
          <w:sz w:val="24"/>
          <w:szCs w:val="24"/>
          <w:rtl/>
        </w:rPr>
        <w:t xml:space="preserve">لا تطلق </w:t>
      </w:r>
      <w:r w:rsidR="00E667C4">
        <w:rPr>
          <w:rFonts w:ascii="Simplified Arabic" w:hAnsi="Simplified Arabic" w:cs="Simplified Arabic" w:hint="cs"/>
          <w:sz w:val="24"/>
          <w:szCs w:val="24"/>
          <w:rtl/>
        </w:rPr>
        <w:t xml:space="preserve">الأنشطة المقترحة </w:t>
      </w:r>
      <w:r w:rsidR="007862C7">
        <w:rPr>
          <w:rFonts w:ascii="Simplified Arabic" w:hAnsi="Simplified Arabic" w:cs="Simplified Arabic" w:hint="cs"/>
          <w:sz w:val="24"/>
          <w:szCs w:val="24"/>
          <w:rtl/>
        </w:rPr>
        <w:t xml:space="preserve">التي يمولها هذا التمويل الإضافي </w:t>
      </w:r>
      <w:r w:rsidR="000708B2">
        <w:rPr>
          <w:rFonts w:ascii="Simplified Arabic" w:hAnsi="Simplified Arabic" w:cs="Simplified Arabic" w:hint="cs"/>
          <w:sz w:val="24"/>
          <w:szCs w:val="24"/>
          <w:rtl/>
        </w:rPr>
        <w:t xml:space="preserve">السياسة التشغيلية 4.12، </w:t>
      </w:r>
      <w:r w:rsidR="0004422D">
        <w:rPr>
          <w:rFonts w:ascii="Simplified Arabic" w:hAnsi="Simplified Arabic" w:cs="Simplified Arabic" w:hint="cs"/>
          <w:sz w:val="24"/>
          <w:szCs w:val="24"/>
          <w:rtl/>
        </w:rPr>
        <w:t xml:space="preserve">حيث أطلق المشروع الرئيسي هذه السياسة التشغيلية </w:t>
      </w:r>
      <w:r w:rsidR="00721AEB">
        <w:rPr>
          <w:rFonts w:ascii="Simplified Arabic" w:hAnsi="Simplified Arabic" w:cs="Simplified Arabic" w:hint="cs"/>
          <w:sz w:val="24"/>
          <w:szCs w:val="24"/>
          <w:rtl/>
        </w:rPr>
        <w:t xml:space="preserve">نظراً لوجود </w:t>
      </w:r>
      <w:r w:rsidR="00B545F5">
        <w:rPr>
          <w:rFonts w:ascii="Simplified Arabic" w:hAnsi="Simplified Arabic" w:cs="Simplified Arabic" w:hint="cs"/>
          <w:sz w:val="24"/>
          <w:szCs w:val="24"/>
          <w:rtl/>
        </w:rPr>
        <w:t xml:space="preserve">جامعي نفايات </w:t>
      </w:r>
      <w:r w:rsidR="00862C8A">
        <w:rPr>
          <w:rFonts w:ascii="Simplified Arabic" w:hAnsi="Simplified Arabic" w:cs="Simplified Arabic" w:hint="cs"/>
          <w:sz w:val="24"/>
          <w:szCs w:val="24"/>
          <w:rtl/>
        </w:rPr>
        <w:t xml:space="preserve">في موقع المشروع، </w:t>
      </w:r>
      <w:r w:rsidR="004C64E7">
        <w:rPr>
          <w:rFonts w:ascii="Simplified Arabic" w:hAnsi="Simplified Arabic" w:cs="Simplified Arabic" w:hint="cs"/>
          <w:sz w:val="24"/>
          <w:szCs w:val="24"/>
          <w:rtl/>
        </w:rPr>
        <w:t xml:space="preserve">واستملاك أرض </w:t>
      </w:r>
      <w:r w:rsidR="006506B9">
        <w:rPr>
          <w:rFonts w:ascii="Simplified Arabic" w:hAnsi="Simplified Arabic" w:cs="Simplified Arabic" w:hint="cs"/>
          <w:sz w:val="24"/>
          <w:szCs w:val="24"/>
          <w:rtl/>
        </w:rPr>
        <w:t xml:space="preserve">لموقع مكب النفايات الجديد </w:t>
      </w:r>
      <w:r w:rsidR="00756FA5">
        <w:rPr>
          <w:rFonts w:ascii="Simplified Arabic" w:hAnsi="Simplified Arabic" w:cs="Simplified Arabic" w:hint="cs"/>
          <w:sz w:val="24"/>
          <w:szCs w:val="24"/>
          <w:rtl/>
        </w:rPr>
        <w:t xml:space="preserve">إلى جانب </w:t>
      </w:r>
      <w:r w:rsidR="00726A85">
        <w:rPr>
          <w:rFonts w:ascii="Simplified Arabic" w:hAnsi="Simplified Arabic" w:cs="Simplified Arabic" w:hint="cs"/>
          <w:sz w:val="24"/>
          <w:szCs w:val="24"/>
          <w:rtl/>
        </w:rPr>
        <w:t xml:space="preserve">وجود </w:t>
      </w:r>
      <w:r w:rsidR="00B0314A">
        <w:rPr>
          <w:rFonts w:ascii="Simplified Arabic" w:hAnsi="Simplified Arabic" w:cs="Simplified Arabic" w:hint="cs"/>
          <w:sz w:val="24"/>
          <w:szCs w:val="24"/>
          <w:rtl/>
        </w:rPr>
        <w:t xml:space="preserve">رعاة ماشية هناك. تم إعداد خطة إعادة توطين مختصرة </w:t>
      </w:r>
      <w:r w:rsidR="002C62E1">
        <w:rPr>
          <w:rFonts w:ascii="Simplified Arabic" w:hAnsi="Simplified Arabic" w:cs="Simplified Arabic" w:hint="cs"/>
          <w:sz w:val="24"/>
          <w:szCs w:val="24"/>
          <w:rtl/>
        </w:rPr>
        <w:t>لجامعي النفايات ومالكي الأراضي و</w:t>
      </w:r>
      <w:r w:rsidR="009B5F6C">
        <w:rPr>
          <w:rFonts w:ascii="Simplified Arabic" w:hAnsi="Simplified Arabic" w:cs="Simplified Arabic" w:hint="cs"/>
          <w:sz w:val="24"/>
          <w:szCs w:val="24"/>
          <w:rtl/>
        </w:rPr>
        <w:t xml:space="preserve">رعاة الماشية </w:t>
      </w:r>
      <w:r w:rsidR="004F7E38">
        <w:rPr>
          <w:rFonts w:ascii="Simplified Arabic" w:hAnsi="Simplified Arabic" w:cs="Simplified Arabic" w:hint="cs"/>
          <w:sz w:val="24"/>
          <w:szCs w:val="24"/>
          <w:rtl/>
        </w:rPr>
        <w:t xml:space="preserve">حسب </w:t>
      </w:r>
      <w:r w:rsidR="00862EE7">
        <w:rPr>
          <w:rFonts w:ascii="Simplified Arabic" w:hAnsi="Simplified Arabic" w:cs="Simplified Arabic" w:hint="cs"/>
          <w:sz w:val="24"/>
          <w:szCs w:val="24"/>
          <w:rtl/>
        </w:rPr>
        <w:t xml:space="preserve">السياسات ذات العلاقة، حيث التزم العميل بها </w:t>
      </w:r>
      <w:r w:rsidR="00F66391">
        <w:rPr>
          <w:rFonts w:ascii="Simplified Arabic" w:hAnsi="Simplified Arabic" w:cs="Simplified Arabic" w:hint="cs"/>
          <w:sz w:val="24"/>
          <w:szCs w:val="24"/>
          <w:rtl/>
        </w:rPr>
        <w:t xml:space="preserve">خلال تنفيذ المشروع. </w:t>
      </w:r>
      <w:r w:rsidR="00934571">
        <w:rPr>
          <w:rFonts w:ascii="Simplified Arabic" w:hAnsi="Simplified Arabic" w:cs="Simplified Arabic" w:hint="cs"/>
          <w:sz w:val="24"/>
          <w:szCs w:val="24"/>
          <w:rtl/>
        </w:rPr>
        <w:t xml:space="preserve">وافق جميع جامعي النفايات على </w:t>
      </w:r>
      <w:r w:rsidR="00B37CAD">
        <w:rPr>
          <w:rFonts w:ascii="Simplified Arabic" w:hAnsi="Simplified Arabic" w:cs="Simplified Arabic" w:hint="cs"/>
          <w:sz w:val="24"/>
          <w:szCs w:val="24"/>
          <w:rtl/>
        </w:rPr>
        <w:t xml:space="preserve">رزم التخفيف </w:t>
      </w:r>
      <w:r w:rsidR="00734835">
        <w:rPr>
          <w:rFonts w:ascii="Simplified Arabic" w:hAnsi="Simplified Arabic" w:cs="Simplified Arabic" w:hint="cs"/>
          <w:sz w:val="24"/>
          <w:szCs w:val="24"/>
          <w:rtl/>
        </w:rPr>
        <w:t xml:space="preserve">التي نفذت </w:t>
      </w:r>
      <w:r w:rsidR="00591CF8">
        <w:rPr>
          <w:rFonts w:ascii="Simplified Arabic" w:hAnsi="Simplified Arabic" w:cs="Simplified Arabic" w:hint="cs"/>
          <w:sz w:val="24"/>
          <w:szCs w:val="24"/>
          <w:rtl/>
        </w:rPr>
        <w:t xml:space="preserve">أو الجاري تنفيذها، كما تلقى مالكو الأراضي </w:t>
      </w:r>
      <w:r w:rsidR="001F43F3">
        <w:rPr>
          <w:rFonts w:ascii="Simplified Arabic" w:hAnsi="Simplified Arabic" w:cs="Simplified Arabic" w:hint="cs"/>
          <w:sz w:val="24"/>
          <w:szCs w:val="24"/>
          <w:rtl/>
        </w:rPr>
        <w:t xml:space="preserve">تعويضاتهم </w:t>
      </w:r>
      <w:r w:rsidR="00C57E4D">
        <w:rPr>
          <w:rFonts w:ascii="Simplified Arabic" w:hAnsi="Simplified Arabic" w:cs="Simplified Arabic" w:hint="cs"/>
          <w:sz w:val="24"/>
          <w:szCs w:val="24"/>
          <w:rtl/>
        </w:rPr>
        <w:t xml:space="preserve">وحصل رعاة الماشية على </w:t>
      </w:r>
      <w:r w:rsidR="00C44736">
        <w:rPr>
          <w:rFonts w:ascii="Simplified Arabic" w:hAnsi="Simplified Arabic" w:cs="Simplified Arabic" w:hint="cs"/>
          <w:sz w:val="24"/>
          <w:szCs w:val="24"/>
          <w:rtl/>
        </w:rPr>
        <w:t xml:space="preserve">علف للمواشي </w:t>
      </w:r>
      <w:r w:rsidR="002B511D">
        <w:rPr>
          <w:rFonts w:ascii="Simplified Arabic" w:hAnsi="Simplified Arabic" w:cs="Simplified Arabic" w:hint="cs"/>
          <w:sz w:val="24"/>
          <w:szCs w:val="24"/>
          <w:rtl/>
        </w:rPr>
        <w:t xml:space="preserve">وأغنام كتعويض، </w:t>
      </w:r>
      <w:r w:rsidR="003B08B4">
        <w:rPr>
          <w:rFonts w:ascii="Simplified Arabic" w:hAnsi="Simplified Arabic" w:cs="Simplified Arabic" w:hint="cs"/>
          <w:sz w:val="24"/>
          <w:szCs w:val="24"/>
          <w:rtl/>
        </w:rPr>
        <w:t xml:space="preserve">ولم يتم إطلاق السياسة </w:t>
      </w:r>
      <w:r w:rsidR="00B62A5B">
        <w:rPr>
          <w:rFonts w:ascii="Simplified Arabic" w:hAnsi="Simplified Arabic" w:cs="Simplified Arabic" w:hint="cs"/>
          <w:sz w:val="24"/>
          <w:szCs w:val="24"/>
          <w:rtl/>
        </w:rPr>
        <w:t xml:space="preserve">لهذا التمويل الإضافي بسبب </w:t>
      </w:r>
      <w:r w:rsidR="002F1DEA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CA4785">
        <w:rPr>
          <w:rFonts w:ascii="Simplified Arabic" w:hAnsi="Simplified Arabic" w:cs="Simplified Arabic" w:hint="cs"/>
          <w:sz w:val="24"/>
          <w:szCs w:val="24"/>
          <w:rtl/>
        </w:rPr>
        <w:t xml:space="preserve">غلاق مكب نفايات يطا بصفة رسمية وإبلاغ الجميع </w:t>
      </w:r>
      <w:r w:rsidR="000E1203">
        <w:rPr>
          <w:rFonts w:ascii="Simplified Arabic" w:hAnsi="Simplified Arabic" w:cs="Simplified Arabic" w:hint="cs"/>
          <w:sz w:val="24"/>
          <w:szCs w:val="24"/>
          <w:rtl/>
        </w:rPr>
        <w:t xml:space="preserve">بهذا ووضع بوابة عليها حارس </w:t>
      </w:r>
      <w:r w:rsidR="00053C5C">
        <w:rPr>
          <w:rFonts w:ascii="Simplified Arabic" w:hAnsi="Simplified Arabic" w:cs="Simplified Arabic" w:hint="cs"/>
          <w:sz w:val="24"/>
          <w:szCs w:val="24"/>
          <w:rtl/>
        </w:rPr>
        <w:t xml:space="preserve">وإشارة، </w:t>
      </w:r>
      <w:r w:rsidR="00707FA8">
        <w:rPr>
          <w:rFonts w:ascii="Simplified Arabic" w:hAnsi="Simplified Arabic" w:cs="Simplified Arabic" w:hint="cs"/>
          <w:sz w:val="24"/>
          <w:szCs w:val="24"/>
          <w:rtl/>
        </w:rPr>
        <w:t xml:space="preserve">ولن يتم استملاك أراض جديدة </w:t>
      </w:r>
      <w:r w:rsidR="00FB6771">
        <w:rPr>
          <w:rFonts w:ascii="Simplified Arabic" w:hAnsi="Simplified Arabic" w:cs="Simplified Arabic" w:hint="cs"/>
          <w:sz w:val="24"/>
          <w:szCs w:val="24"/>
          <w:rtl/>
        </w:rPr>
        <w:t xml:space="preserve">كجزء من </w:t>
      </w:r>
      <w:r w:rsidR="000A7BA4">
        <w:rPr>
          <w:rFonts w:ascii="Simplified Arabic" w:hAnsi="Simplified Arabic" w:cs="Simplified Arabic" w:hint="cs"/>
          <w:sz w:val="24"/>
          <w:szCs w:val="24"/>
          <w:rtl/>
        </w:rPr>
        <w:t>الأنشطة المقترحة.</w:t>
      </w:r>
    </w:p>
    <w:p w:rsidR="000A7BA4" w:rsidRDefault="000A7BA4" w:rsidP="000A7BA4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B23577" w:rsidRPr="003A6DBC" w:rsidRDefault="00B23577" w:rsidP="00B23577">
      <w:pPr>
        <w:pStyle w:val="NoSpacing"/>
        <w:bidi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2. </w:t>
      </w:r>
      <w:r w:rsidR="00CD64B9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وصف أية </w:t>
      </w:r>
      <w:r w:rsidR="001978E7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آثار محتملة غير مباشرة </w:t>
      </w:r>
      <w:r w:rsidR="000A1589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و/أو </w:t>
      </w:r>
      <w:r w:rsidR="00D74DD7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طويلة الأمد </w:t>
      </w:r>
      <w:r w:rsidR="00EE2AB8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ناجمة عن </w:t>
      </w:r>
      <w:r w:rsidR="00DB15B5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الأنشطة </w:t>
      </w:r>
      <w:r w:rsidR="005D79DD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المستقبلية المتوقعة </w:t>
      </w:r>
      <w:r w:rsidR="004E51C3" w:rsidRPr="003A6D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في منطقة المشروع:</w:t>
      </w:r>
    </w:p>
    <w:p w:rsidR="004E51C3" w:rsidRDefault="00BF7990" w:rsidP="004E51C3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سيكون لهذا المشروع مبدئياً </w:t>
      </w:r>
      <w:r w:rsidR="00804BC1">
        <w:rPr>
          <w:rFonts w:ascii="Simplified Arabic" w:hAnsi="Simplified Arabic" w:cs="Simplified Arabic" w:hint="cs"/>
          <w:sz w:val="24"/>
          <w:szCs w:val="24"/>
          <w:rtl/>
        </w:rPr>
        <w:t xml:space="preserve">آثار إيجابية من خلال إعادة تأهيل </w:t>
      </w:r>
      <w:r w:rsidR="006D4AE2">
        <w:rPr>
          <w:rFonts w:ascii="Simplified Arabic" w:hAnsi="Simplified Arabic" w:cs="Simplified Arabic" w:hint="cs"/>
          <w:sz w:val="24"/>
          <w:szCs w:val="24"/>
          <w:rtl/>
        </w:rPr>
        <w:t>وإغلاق مكب نفايات يطا</w:t>
      </w:r>
      <w:r w:rsidR="00DA54C2">
        <w:rPr>
          <w:rFonts w:ascii="Simplified Arabic" w:hAnsi="Simplified Arabic" w:cs="Simplified Arabic" w:hint="cs"/>
          <w:sz w:val="24"/>
          <w:szCs w:val="24"/>
          <w:rtl/>
        </w:rPr>
        <w:t xml:space="preserve"> الذي يولد العصارة </w:t>
      </w:r>
      <w:r w:rsidR="00B11D6B">
        <w:rPr>
          <w:rFonts w:ascii="Simplified Arabic" w:hAnsi="Simplified Arabic" w:cs="Simplified Arabic" w:hint="cs"/>
          <w:sz w:val="24"/>
          <w:szCs w:val="24"/>
          <w:rtl/>
        </w:rPr>
        <w:t xml:space="preserve">التي تشكل خطراً على </w:t>
      </w:r>
      <w:r w:rsidR="00E93C16">
        <w:rPr>
          <w:rFonts w:ascii="Simplified Arabic" w:hAnsi="Simplified Arabic" w:cs="Simplified Arabic" w:hint="cs"/>
          <w:sz w:val="24"/>
          <w:szCs w:val="24"/>
          <w:rtl/>
        </w:rPr>
        <w:t xml:space="preserve">المياه السطحية والجوفية </w:t>
      </w:r>
      <w:r w:rsidR="00FC51BB">
        <w:rPr>
          <w:rFonts w:ascii="Simplified Arabic" w:hAnsi="Simplified Arabic" w:cs="Simplified Arabic" w:hint="cs"/>
          <w:sz w:val="24"/>
          <w:szCs w:val="24"/>
          <w:rtl/>
        </w:rPr>
        <w:t xml:space="preserve">وحيث </w:t>
      </w:r>
      <w:r w:rsidR="00D0400C">
        <w:rPr>
          <w:rFonts w:ascii="Simplified Arabic" w:hAnsi="Simplified Arabic" w:cs="Simplified Arabic" w:hint="cs"/>
          <w:sz w:val="24"/>
          <w:szCs w:val="24"/>
          <w:rtl/>
        </w:rPr>
        <w:t xml:space="preserve">تعمل غازات المكب على </w:t>
      </w:r>
      <w:r w:rsidR="001411AB">
        <w:rPr>
          <w:rFonts w:ascii="Simplified Arabic" w:hAnsi="Simplified Arabic" w:cs="Simplified Arabic" w:hint="cs"/>
          <w:sz w:val="24"/>
          <w:szCs w:val="24"/>
          <w:rtl/>
        </w:rPr>
        <w:t xml:space="preserve">إحراق النفايات </w:t>
      </w:r>
      <w:r w:rsidR="007D391F">
        <w:rPr>
          <w:rFonts w:ascii="Simplified Arabic" w:hAnsi="Simplified Arabic" w:cs="Simplified Arabic" w:hint="cs"/>
          <w:sz w:val="24"/>
          <w:szCs w:val="24"/>
          <w:rtl/>
        </w:rPr>
        <w:t xml:space="preserve">مسببة </w:t>
      </w:r>
      <w:r w:rsidR="00103802">
        <w:rPr>
          <w:rFonts w:ascii="Simplified Arabic" w:hAnsi="Simplified Arabic" w:cs="Simplified Arabic" w:hint="cs"/>
          <w:sz w:val="24"/>
          <w:szCs w:val="24"/>
          <w:rtl/>
        </w:rPr>
        <w:t xml:space="preserve">أضراراً كبيرة </w:t>
      </w:r>
      <w:r w:rsidR="00AA43F0">
        <w:rPr>
          <w:rFonts w:ascii="Simplified Arabic" w:hAnsi="Simplified Arabic" w:cs="Simplified Arabic" w:hint="cs"/>
          <w:sz w:val="24"/>
          <w:szCs w:val="24"/>
          <w:rtl/>
        </w:rPr>
        <w:t>للبيئة.</w:t>
      </w:r>
    </w:p>
    <w:p w:rsidR="00AA43F0" w:rsidRDefault="00AA43F0" w:rsidP="00AA43F0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A43F0" w:rsidRPr="006F1BEA" w:rsidRDefault="00AA43F0" w:rsidP="00BC7424">
      <w:pPr>
        <w:pStyle w:val="NoSpacing"/>
        <w:bidi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3. </w:t>
      </w:r>
      <w:r w:rsidR="0040436B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وصف أية </w:t>
      </w:r>
      <w:r w:rsidR="00DF6202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بدائل للمشروع (</w:t>
      </w:r>
      <w:r w:rsidR="00B252C2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إذا كانت ذات صلة</w:t>
      </w:r>
      <w:r w:rsidR="00DF6202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>)</w:t>
      </w:r>
      <w:r w:rsidR="00B252C2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 </w:t>
      </w:r>
      <w:r w:rsidR="002A358C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تساعد على تجنب الآثار </w:t>
      </w:r>
      <w:r w:rsidR="00BC7424" w:rsidRPr="006F1BEA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السلبية أو الحد منها:</w:t>
      </w:r>
    </w:p>
    <w:p w:rsidR="006008BC" w:rsidRDefault="00AD3B4D" w:rsidP="001F7C7F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مو</w:t>
      </w:r>
      <w:r w:rsidR="0050463E">
        <w:rPr>
          <w:rFonts w:ascii="Simplified Arabic" w:hAnsi="Simplified Arabic" w:cs="Simplified Arabic" w:hint="cs"/>
          <w:sz w:val="24"/>
          <w:szCs w:val="24"/>
          <w:rtl/>
        </w:rPr>
        <w:t>ّ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 المشروع الرئيسي </w:t>
      </w:r>
      <w:r w:rsidR="000206F0">
        <w:rPr>
          <w:rFonts w:ascii="Simplified Arabic" w:hAnsi="Simplified Arabic" w:cs="Simplified Arabic" w:hint="cs"/>
          <w:sz w:val="24"/>
          <w:szCs w:val="24"/>
          <w:rtl/>
        </w:rPr>
        <w:t xml:space="preserve">إنشاء </w:t>
      </w:r>
      <w:r w:rsidR="00514FF7">
        <w:rPr>
          <w:rFonts w:ascii="Simplified Arabic" w:hAnsi="Simplified Arabic" w:cs="Simplified Arabic" w:hint="cs"/>
          <w:sz w:val="24"/>
          <w:szCs w:val="24"/>
          <w:rtl/>
        </w:rPr>
        <w:t xml:space="preserve">مكب نفايات صحي جديد </w:t>
      </w:r>
      <w:r w:rsidR="00CD005F">
        <w:rPr>
          <w:rFonts w:ascii="Simplified Arabic" w:hAnsi="Simplified Arabic" w:cs="Simplified Arabic" w:hint="cs"/>
          <w:sz w:val="24"/>
          <w:szCs w:val="24"/>
          <w:rtl/>
        </w:rPr>
        <w:t xml:space="preserve">وتشغيله حالياً </w:t>
      </w:r>
      <w:r w:rsidR="0082176C">
        <w:rPr>
          <w:rFonts w:ascii="Simplified Arabic" w:hAnsi="Simplified Arabic" w:cs="Simplified Arabic" w:hint="cs"/>
          <w:sz w:val="24"/>
          <w:szCs w:val="24"/>
          <w:rtl/>
        </w:rPr>
        <w:t xml:space="preserve">من قبل مشغل دولي </w:t>
      </w:r>
      <w:r w:rsidR="00921DA8">
        <w:rPr>
          <w:rFonts w:ascii="Simplified Arabic" w:hAnsi="Simplified Arabic" w:cs="Simplified Arabic" w:hint="cs"/>
          <w:sz w:val="24"/>
          <w:szCs w:val="24"/>
          <w:rtl/>
        </w:rPr>
        <w:t xml:space="preserve">بناء على </w:t>
      </w:r>
      <w:r w:rsidR="002C312C">
        <w:rPr>
          <w:rFonts w:ascii="Simplified Arabic" w:hAnsi="Simplified Arabic" w:cs="Simplified Arabic" w:hint="cs"/>
          <w:sz w:val="24"/>
          <w:szCs w:val="24"/>
          <w:rtl/>
        </w:rPr>
        <w:t xml:space="preserve">المعايير الدولية </w:t>
      </w:r>
      <w:r w:rsidR="000E58ED">
        <w:rPr>
          <w:rFonts w:ascii="Simplified Arabic" w:hAnsi="Simplified Arabic" w:cs="Simplified Arabic" w:hint="cs"/>
          <w:sz w:val="24"/>
          <w:szCs w:val="24"/>
          <w:rtl/>
        </w:rPr>
        <w:t xml:space="preserve">والمساعدة الفنية المقدمة من </w:t>
      </w:r>
      <w:r w:rsidR="00E60B9C">
        <w:rPr>
          <w:rFonts w:ascii="Simplified Arabic" w:hAnsi="Simplified Arabic" w:cs="Simplified Arabic" w:hint="cs"/>
          <w:sz w:val="24"/>
          <w:szCs w:val="24"/>
          <w:rtl/>
        </w:rPr>
        <w:t xml:space="preserve">مؤسسة التمويل الدولية، </w:t>
      </w:r>
      <w:r w:rsidR="00291468">
        <w:rPr>
          <w:rFonts w:ascii="Simplified Arabic" w:hAnsi="Simplified Arabic" w:cs="Simplified Arabic" w:hint="cs"/>
          <w:sz w:val="24"/>
          <w:szCs w:val="24"/>
          <w:rtl/>
        </w:rPr>
        <w:t xml:space="preserve">حيث يحول إغلاق هذا المكب </w:t>
      </w:r>
      <w:r w:rsidR="00176A00">
        <w:rPr>
          <w:rFonts w:ascii="Simplified Arabic" w:hAnsi="Simplified Arabic" w:cs="Simplified Arabic" w:hint="cs"/>
          <w:sz w:val="24"/>
          <w:szCs w:val="24"/>
          <w:rtl/>
        </w:rPr>
        <w:t xml:space="preserve">إلى جانب </w:t>
      </w:r>
      <w:r w:rsidR="00ED4632">
        <w:rPr>
          <w:rFonts w:ascii="Simplified Arabic" w:hAnsi="Simplified Arabic" w:cs="Simplified Arabic" w:hint="cs"/>
          <w:sz w:val="24"/>
          <w:szCs w:val="24"/>
          <w:rtl/>
        </w:rPr>
        <w:t>18 مكباً آخر (</w:t>
      </w:r>
      <w:r w:rsidR="006C0B9E">
        <w:rPr>
          <w:rFonts w:ascii="Simplified Arabic" w:hAnsi="Simplified Arabic" w:cs="Simplified Arabic" w:hint="cs"/>
          <w:sz w:val="24"/>
          <w:szCs w:val="24"/>
          <w:rtl/>
        </w:rPr>
        <w:t xml:space="preserve">أصغر بكثير </w:t>
      </w:r>
      <w:r w:rsidR="003E7487">
        <w:rPr>
          <w:rFonts w:ascii="Simplified Arabic" w:hAnsi="Simplified Arabic" w:cs="Simplified Arabic" w:hint="cs"/>
          <w:sz w:val="24"/>
          <w:szCs w:val="24"/>
          <w:rtl/>
        </w:rPr>
        <w:t xml:space="preserve">من ناحية الحجم </w:t>
      </w:r>
      <w:r w:rsidR="009E2741">
        <w:rPr>
          <w:rFonts w:ascii="Simplified Arabic" w:hAnsi="Simplified Arabic" w:cs="Simplified Arabic" w:hint="cs"/>
          <w:sz w:val="24"/>
          <w:szCs w:val="24"/>
          <w:rtl/>
        </w:rPr>
        <w:t xml:space="preserve">والمغلقة بالفعل </w:t>
      </w:r>
      <w:r w:rsidR="00B86283">
        <w:rPr>
          <w:rFonts w:ascii="Simplified Arabic" w:hAnsi="Simplified Arabic" w:cs="Simplified Arabic" w:hint="cs"/>
          <w:sz w:val="24"/>
          <w:szCs w:val="24"/>
          <w:rtl/>
        </w:rPr>
        <w:t xml:space="preserve">والتي أعاد </w:t>
      </w:r>
      <w:r w:rsidR="00B2415B">
        <w:rPr>
          <w:rFonts w:ascii="Simplified Arabic" w:hAnsi="Simplified Arabic" w:cs="Simplified Arabic" w:hint="cs"/>
          <w:sz w:val="24"/>
          <w:szCs w:val="24"/>
          <w:rtl/>
        </w:rPr>
        <w:t>المشروع الرئيسي تأهيلها</w:t>
      </w:r>
      <w:r w:rsidR="00ED4632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FC6378">
        <w:rPr>
          <w:rFonts w:ascii="Simplified Arabic" w:hAnsi="Simplified Arabic" w:cs="Simplified Arabic" w:hint="cs"/>
          <w:sz w:val="24"/>
          <w:szCs w:val="24"/>
          <w:rtl/>
        </w:rPr>
        <w:t xml:space="preserve"> دون </w:t>
      </w:r>
      <w:r w:rsidR="006008BC">
        <w:rPr>
          <w:rFonts w:ascii="Simplified Arabic" w:hAnsi="Simplified Arabic" w:cs="Simplified Arabic" w:hint="cs"/>
          <w:sz w:val="24"/>
          <w:szCs w:val="24"/>
          <w:rtl/>
        </w:rPr>
        <w:t xml:space="preserve">استخدام المكبات أكثر من ذلك </w:t>
      </w:r>
      <w:r w:rsidR="003B3637">
        <w:rPr>
          <w:rFonts w:ascii="Simplified Arabic" w:hAnsi="Simplified Arabic" w:cs="Simplified Arabic" w:hint="cs"/>
          <w:sz w:val="24"/>
          <w:szCs w:val="24"/>
          <w:rtl/>
        </w:rPr>
        <w:t xml:space="preserve">والطرح غير القانوني للنفايات </w:t>
      </w:r>
      <w:r w:rsidR="003D3B10">
        <w:rPr>
          <w:rFonts w:ascii="Simplified Arabic" w:hAnsi="Simplified Arabic" w:cs="Simplified Arabic" w:hint="cs"/>
          <w:sz w:val="24"/>
          <w:szCs w:val="24"/>
          <w:rtl/>
        </w:rPr>
        <w:t xml:space="preserve">وإحراقها، كما تحد من </w:t>
      </w:r>
      <w:r w:rsidR="008D02B0">
        <w:rPr>
          <w:rFonts w:ascii="Simplified Arabic" w:hAnsi="Simplified Arabic" w:cs="Simplified Arabic" w:hint="cs"/>
          <w:sz w:val="24"/>
          <w:szCs w:val="24"/>
          <w:rtl/>
        </w:rPr>
        <w:t xml:space="preserve">إطلاق الروائح الكريهة </w:t>
      </w:r>
      <w:r w:rsidR="00996643">
        <w:rPr>
          <w:rFonts w:ascii="Simplified Arabic" w:hAnsi="Simplified Arabic" w:cs="Simplified Arabic" w:hint="cs"/>
          <w:sz w:val="24"/>
          <w:szCs w:val="24"/>
          <w:rtl/>
        </w:rPr>
        <w:t xml:space="preserve">والحشرات </w:t>
      </w:r>
      <w:r w:rsidR="00860F96">
        <w:rPr>
          <w:rFonts w:ascii="Simplified Arabic" w:hAnsi="Simplified Arabic" w:cs="Simplified Arabic" w:hint="cs"/>
          <w:sz w:val="24"/>
          <w:szCs w:val="24"/>
          <w:rtl/>
        </w:rPr>
        <w:t xml:space="preserve">وتبعثر </w:t>
      </w:r>
      <w:r w:rsidR="000C5048">
        <w:rPr>
          <w:rFonts w:ascii="Simplified Arabic" w:hAnsi="Simplified Arabic" w:cs="Simplified Arabic" w:hint="cs"/>
          <w:sz w:val="24"/>
          <w:szCs w:val="24"/>
          <w:rtl/>
        </w:rPr>
        <w:t xml:space="preserve">الأكياس البلاستيكية </w:t>
      </w:r>
      <w:r w:rsidR="00763B7E">
        <w:rPr>
          <w:rFonts w:ascii="Simplified Arabic" w:hAnsi="Simplified Arabic" w:cs="Simplified Arabic" w:hint="cs"/>
          <w:sz w:val="24"/>
          <w:szCs w:val="24"/>
          <w:rtl/>
        </w:rPr>
        <w:t xml:space="preserve">بفعل الرياح والذي يؤثر على </w:t>
      </w:r>
      <w:r w:rsidR="00F76912">
        <w:rPr>
          <w:rFonts w:ascii="Simplified Arabic" w:hAnsi="Simplified Arabic" w:cs="Simplified Arabic" w:hint="cs"/>
          <w:sz w:val="24"/>
          <w:szCs w:val="24"/>
          <w:rtl/>
        </w:rPr>
        <w:t xml:space="preserve">المواشي </w:t>
      </w:r>
      <w:r w:rsidR="009D7BB6">
        <w:rPr>
          <w:rFonts w:ascii="Simplified Arabic" w:hAnsi="Simplified Arabic" w:cs="Simplified Arabic" w:hint="cs"/>
          <w:sz w:val="24"/>
          <w:szCs w:val="24"/>
          <w:rtl/>
        </w:rPr>
        <w:t>في المزارع المجاورة.درس أصحاب المصلحة</w:t>
      </w:r>
      <w:r w:rsidR="00693AB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A22F3">
        <w:rPr>
          <w:rFonts w:ascii="Simplified Arabic" w:hAnsi="Simplified Arabic" w:cs="Simplified Arabic" w:hint="cs"/>
          <w:sz w:val="24"/>
          <w:szCs w:val="24"/>
          <w:rtl/>
        </w:rPr>
        <w:t xml:space="preserve">عدة خيارات إضافية </w:t>
      </w:r>
      <w:r w:rsidR="00F03037">
        <w:rPr>
          <w:rFonts w:ascii="Simplified Arabic" w:hAnsi="Simplified Arabic" w:cs="Simplified Arabic" w:hint="cs"/>
          <w:sz w:val="24"/>
          <w:szCs w:val="24"/>
          <w:rtl/>
        </w:rPr>
        <w:t xml:space="preserve">لإدارة النفايات </w:t>
      </w:r>
      <w:r w:rsidR="00824494">
        <w:rPr>
          <w:rFonts w:ascii="Simplified Arabic" w:hAnsi="Simplified Arabic" w:cs="Simplified Arabic" w:hint="cs"/>
          <w:sz w:val="24"/>
          <w:szCs w:val="24"/>
          <w:rtl/>
        </w:rPr>
        <w:t xml:space="preserve">ومنها إنشاء حديثة عامة </w:t>
      </w:r>
      <w:r w:rsidR="002D2825">
        <w:rPr>
          <w:rFonts w:ascii="Simplified Arabic" w:hAnsi="Simplified Arabic" w:cs="Simplified Arabic" w:hint="cs"/>
          <w:sz w:val="24"/>
          <w:szCs w:val="24"/>
          <w:rtl/>
        </w:rPr>
        <w:t xml:space="preserve">أو </w:t>
      </w:r>
      <w:r w:rsidR="00CC4BD5">
        <w:rPr>
          <w:rFonts w:ascii="Simplified Arabic" w:hAnsi="Simplified Arabic" w:cs="Simplified Arabic" w:hint="cs"/>
          <w:sz w:val="24"/>
          <w:szCs w:val="24"/>
          <w:rtl/>
        </w:rPr>
        <w:t xml:space="preserve">إنشاء نظام لجمع غازات النفايات </w:t>
      </w:r>
      <w:r w:rsidR="00C77122">
        <w:rPr>
          <w:rFonts w:ascii="Simplified Arabic" w:hAnsi="Simplified Arabic" w:cs="Simplified Arabic" w:hint="cs"/>
          <w:sz w:val="24"/>
          <w:szCs w:val="24"/>
          <w:rtl/>
        </w:rPr>
        <w:t xml:space="preserve">وتوليد الطاقة منها، </w:t>
      </w:r>
      <w:r w:rsidR="001F7C7F">
        <w:rPr>
          <w:rFonts w:ascii="Simplified Arabic" w:hAnsi="Simplified Arabic" w:cs="Simplified Arabic" w:hint="cs"/>
          <w:sz w:val="24"/>
          <w:szCs w:val="24"/>
          <w:rtl/>
        </w:rPr>
        <w:t>وسيتم</w:t>
      </w:r>
      <w:r w:rsidR="004054C5">
        <w:rPr>
          <w:rFonts w:ascii="Simplified Arabic" w:hAnsi="Simplified Arabic" w:cs="Simplified Arabic" w:hint="cs"/>
          <w:sz w:val="24"/>
          <w:szCs w:val="24"/>
          <w:rtl/>
        </w:rPr>
        <w:t xml:space="preserve"> دراسة هذه الخيارات </w:t>
      </w:r>
      <w:r w:rsidR="00476838">
        <w:rPr>
          <w:rFonts w:ascii="Simplified Arabic" w:hAnsi="Simplified Arabic" w:cs="Simplified Arabic" w:hint="cs"/>
          <w:sz w:val="24"/>
          <w:szCs w:val="24"/>
          <w:rtl/>
        </w:rPr>
        <w:t xml:space="preserve">في مرحلة لاحقة </w:t>
      </w:r>
      <w:r w:rsidR="00723722">
        <w:rPr>
          <w:rFonts w:ascii="Simplified Arabic" w:hAnsi="Simplified Arabic" w:cs="Simplified Arabic" w:hint="cs"/>
          <w:sz w:val="24"/>
          <w:szCs w:val="24"/>
          <w:rtl/>
        </w:rPr>
        <w:t xml:space="preserve">وبمجرد </w:t>
      </w:r>
      <w:r w:rsidR="002B3B0D">
        <w:rPr>
          <w:rFonts w:ascii="Simplified Arabic" w:hAnsi="Simplified Arabic" w:cs="Simplified Arabic" w:hint="cs"/>
          <w:sz w:val="24"/>
          <w:szCs w:val="24"/>
          <w:rtl/>
        </w:rPr>
        <w:t xml:space="preserve">إتمام </w:t>
      </w:r>
      <w:r w:rsidR="00916139">
        <w:rPr>
          <w:rFonts w:ascii="Simplified Arabic" w:hAnsi="Simplified Arabic" w:cs="Simplified Arabic" w:hint="cs"/>
          <w:sz w:val="24"/>
          <w:szCs w:val="24"/>
          <w:rtl/>
        </w:rPr>
        <w:t xml:space="preserve">الدراسات الفنية </w:t>
      </w:r>
      <w:r w:rsidR="004F755B">
        <w:rPr>
          <w:rFonts w:ascii="Simplified Arabic" w:hAnsi="Simplified Arabic" w:cs="Simplified Arabic" w:hint="cs"/>
          <w:sz w:val="24"/>
          <w:szCs w:val="24"/>
          <w:rtl/>
        </w:rPr>
        <w:t>والتثبت من جدواها من الناحيتين الاقتصادية والمالية.</w:t>
      </w:r>
    </w:p>
    <w:p w:rsidR="004F755B" w:rsidRDefault="004F755B" w:rsidP="004F755B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B70B3D" w:rsidRDefault="00B70B3D" w:rsidP="00B70B3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F755B" w:rsidRPr="00B70B3D" w:rsidRDefault="004F755B" w:rsidP="004F755B">
      <w:pPr>
        <w:pStyle w:val="NoSpacing"/>
        <w:bidi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lastRenderedPageBreak/>
        <w:t xml:space="preserve">4. </w:t>
      </w:r>
      <w:r w:rsidR="00B66F52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وصف التدابير التي اتخذها المقترض </w:t>
      </w:r>
      <w:r w:rsidR="00F8670E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لمعالجة </w:t>
      </w:r>
      <w:r w:rsidR="00FC5C2C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قضايا </w:t>
      </w:r>
      <w:r w:rsidR="00C158E3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سياسة الضمانات، وتقديم </w:t>
      </w:r>
      <w:r w:rsidR="00FE6370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تقييم </w:t>
      </w:r>
      <w:r w:rsidR="00506461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لقدرة المقترض على </w:t>
      </w:r>
      <w:r w:rsidR="00B70B3D" w:rsidRPr="00B70B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تخطيط وتطبيق التدابير المبينة:</w:t>
      </w:r>
    </w:p>
    <w:p w:rsidR="00B70B3D" w:rsidRDefault="00EE5C24" w:rsidP="00B70B3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يستند هذا التمويل الإضافي إلى </w:t>
      </w:r>
      <w:r w:rsidR="00C6672B">
        <w:rPr>
          <w:rFonts w:ascii="Simplified Arabic" w:hAnsi="Simplified Arabic" w:cs="Simplified Arabic" w:hint="cs"/>
          <w:sz w:val="24"/>
          <w:szCs w:val="24"/>
          <w:rtl/>
        </w:rPr>
        <w:t xml:space="preserve">الامتثال الناجح </w:t>
      </w:r>
      <w:r w:rsidR="00931251">
        <w:rPr>
          <w:rFonts w:ascii="Simplified Arabic" w:hAnsi="Simplified Arabic" w:cs="Simplified Arabic" w:hint="cs"/>
          <w:sz w:val="24"/>
          <w:szCs w:val="24"/>
          <w:rtl/>
        </w:rPr>
        <w:t xml:space="preserve">للعميل لسياسات الضمانات </w:t>
      </w:r>
      <w:r w:rsidR="008F15BF">
        <w:rPr>
          <w:rFonts w:ascii="Simplified Arabic" w:hAnsi="Simplified Arabic" w:cs="Simplified Arabic" w:hint="cs"/>
          <w:sz w:val="24"/>
          <w:szCs w:val="24"/>
          <w:rtl/>
        </w:rPr>
        <w:t xml:space="preserve">بموجب المشروع الرئيسي، </w:t>
      </w:r>
      <w:r w:rsidR="000216B9">
        <w:rPr>
          <w:rFonts w:ascii="Simplified Arabic" w:hAnsi="Simplified Arabic" w:cs="Simplified Arabic" w:hint="cs"/>
          <w:sz w:val="24"/>
          <w:szCs w:val="24"/>
          <w:rtl/>
        </w:rPr>
        <w:t xml:space="preserve">حيث قامت سلطة جودة البيئة إضافة لذلك </w:t>
      </w:r>
      <w:r w:rsidR="00F61614">
        <w:rPr>
          <w:rFonts w:ascii="Simplified Arabic" w:hAnsi="Simplified Arabic" w:cs="Simplified Arabic" w:hint="cs"/>
          <w:sz w:val="24"/>
          <w:szCs w:val="24"/>
          <w:rtl/>
        </w:rPr>
        <w:t xml:space="preserve">بمراقبة أداء </w:t>
      </w:r>
      <w:r w:rsidR="002149DA">
        <w:rPr>
          <w:rFonts w:ascii="Simplified Arabic" w:hAnsi="Simplified Arabic" w:cs="Simplified Arabic" w:hint="cs"/>
          <w:sz w:val="24"/>
          <w:szCs w:val="24"/>
          <w:rtl/>
        </w:rPr>
        <w:t xml:space="preserve">العميل </w:t>
      </w:r>
      <w:r w:rsidR="00AB1E9F">
        <w:rPr>
          <w:rFonts w:ascii="Simplified Arabic" w:hAnsi="Simplified Arabic" w:cs="Simplified Arabic" w:hint="cs"/>
          <w:sz w:val="24"/>
          <w:szCs w:val="24"/>
          <w:rtl/>
        </w:rPr>
        <w:t xml:space="preserve">ومشغليه من القطاع الخاص </w:t>
      </w:r>
      <w:r w:rsidR="000E3316">
        <w:rPr>
          <w:rFonts w:ascii="Simplified Arabic" w:hAnsi="Simplified Arabic" w:cs="Simplified Arabic" w:hint="cs"/>
          <w:sz w:val="24"/>
          <w:szCs w:val="24"/>
          <w:rtl/>
        </w:rPr>
        <w:t xml:space="preserve">وامتثالهم للوائح البيئية الوطنية، </w:t>
      </w:r>
      <w:r w:rsidR="007B7C6C">
        <w:rPr>
          <w:rFonts w:ascii="Simplified Arabic" w:hAnsi="Simplified Arabic" w:cs="Simplified Arabic" w:hint="cs"/>
          <w:sz w:val="24"/>
          <w:szCs w:val="24"/>
          <w:rtl/>
        </w:rPr>
        <w:t xml:space="preserve">والتزم العميل </w:t>
      </w:r>
      <w:r w:rsidR="00315FC4">
        <w:rPr>
          <w:rFonts w:ascii="Simplified Arabic" w:hAnsi="Simplified Arabic" w:cs="Simplified Arabic" w:hint="cs"/>
          <w:sz w:val="24"/>
          <w:szCs w:val="24"/>
          <w:rtl/>
        </w:rPr>
        <w:t xml:space="preserve">بالاستمرار في </w:t>
      </w:r>
      <w:r w:rsidR="00684E19">
        <w:rPr>
          <w:rFonts w:ascii="Simplified Arabic" w:hAnsi="Simplified Arabic" w:cs="Simplified Arabic" w:hint="cs"/>
          <w:sz w:val="24"/>
          <w:szCs w:val="24"/>
          <w:rtl/>
        </w:rPr>
        <w:t xml:space="preserve">امتثاله </w:t>
      </w:r>
      <w:r w:rsidR="00940BAC">
        <w:rPr>
          <w:rFonts w:ascii="Simplified Arabic" w:hAnsi="Simplified Arabic" w:cs="Simplified Arabic" w:hint="cs"/>
          <w:sz w:val="24"/>
          <w:szCs w:val="24"/>
          <w:rtl/>
        </w:rPr>
        <w:t xml:space="preserve">وتطبيقه </w:t>
      </w:r>
      <w:r w:rsidR="00613437">
        <w:rPr>
          <w:rFonts w:ascii="Simplified Arabic" w:hAnsi="Simplified Arabic" w:cs="Simplified Arabic" w:hint="cs"/>
          <w:sz w:val="24"/>
          <w:szCs w:val="24"/>
          <w:rtl/>
        </w:rPr>
        <w:t>لكافة التدابير المتعلقة بالضمانات.</w:t>
      </w:r>
    </w:p>
    <w:p w:rsidR="00613437" w:rsidRDefault="00613437" w:rsidP="0061343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13437" w:rsidRPr="001C0C3D" w:rsidRDefault="006F4F17" w:rsidP="00613437">
      <w:pPr>
        <w:pStyle w:val="NoSpacing"/>
        <w:bidi/>
        <w:jc w:val="both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5. تحديد </w:t>
      </w:r>
      <w:r w:rsidR="00BB69A7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أصحاب المصلحة الأساسيين </w:t>
      </w:r>
      <w:r w:rsidR="00392F4A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ووصف </w:t>
      </w:r>
      <w:r w:rsidR="00C53011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آليات </w:t>
      </w:r>
      <w:r w:rsidR="00876C58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التشاور والكشف المتعلقة ب</w:t>
      </w:r>
      <w:r w:rsidR="00D751E1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سياسات الضمانات مع التشديد على </w:t>
      </w:r>
      <w:r w:rsidR="000F0CC0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الأشخاص ال</w:t>
      </w:r>
      <w:r w:rsidR="00BA79A3" w:rsidRPr="001C0C3D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ذين يحتمل تأثرهم:</w:t>
      </w:r>
    </w:p>
    <w:p w:rsidR="00BA79A3" w:rsidRDefault="0078212D" w:rsidP="00BA79A3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يتضمن أصحاب المصلحة:</w:t>
      </w:r>
    </w:p>
    <w:p w:rsidR="0078212D" w:rsidRDefault="00B534E5" w:rsidP="0078212D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أ. </w:t>
      </w:r>
      <w:r w:rsidR="00F95320">
        <w:rPr>
          <w:rFonts w:ascii="Simplified Arabic" w:hAnsi="Simplified Arabic" w:cs="Simplified Arabic" w:hint="cs"/>
          <w:sz w:val="24"/>
          <w:szCs w:val="24"/>
          <w:rtl/>
        </w:rPr>
        <w:t xml:space="preserve">بلديات الخليل ويطا </w:t>
      </w:r>
      <w:r w:rsidR="00A06416">
        <w:rPr>
          <w:rFonts w:ascii="Simplified Arabic" w:hAnsi="Simplified Arabic" w:cs="Simplified Arabic" w:hint="cs"/>
          <w:sz w:val="24"/>
          <w:szCs w:val="24"/>
          <w:rtl/>
        </w:rPr>
        <w:t xml:space="preserve">التي تملك </w:t>
      </w:r>
      <w:r w:rsidR="0014696C">
        <w:rPr>
          <w:rFonts w:ascii="Simplified Arabic" w:hAnsi="Simplified Arabic" w:cs="Simplified Arabic" w:hint="cs"/>
          <w:sz w:val="24"/>
          <w:szCs w:val="24"/>
          <w:rtl/>
        </w:rPr>
        <w:t xml:space="preserve">الأرض ومكب النفايات: </w:t>
      </w:r>
      <w:r w:rsidR="00015466">
        <w:rPr>
          <w:rFonts w:ascii="Simplified Arabic" w:hAnsi="Simplified Arabic" w:cs="Simplified Arabic" w:hint="cs"/>
          <w:sz w:val="24"/>
          <w:szCs w:val="24"/>
          <w:rtl/>
        </w:rPr>
        <w:t xml:space="preserve">تملك بلدية يطا الصلاحيات الإدارية </w:t>
      </w:r>
      <w:r w:rsidR="00617139">
        <w:rPr>
          <w:rFonts w:ascii="Simplified Arabic" w:hAnsi="Simplified Arabic" w:cs="Simplified Arabic" w:hint="cs"/>
          <w:sz w:val="24"/>
          <w:szCs w:val="24"/>
          <w:rtl/>
        </w:rPr>
        <w:t>على الأر</w:t>
      </w:r>
      <w:r w:rsidR="00015C2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17139">
        <w:rPr>
          <w:rFonts w:ascii="Simplified Arabic" w:hAnsi="Simplified Arabic" w:cs="Simplified Arabic" w:hint="cs"/>
          <w:sz w:val="24"/>
          <w:szCs w:val="24"/>
          <w:rtl/>
        </w:rPr>
        <w:t>ض</w:t>
      </w:r>
      <w:r w:rsidR="00015C2C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61713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15C2C">
        <w:rPr>
          <w:rFonts w:ascii="Simplified Arabic" w:hAnsi="Simplified Arabic" w:cs="Simplified Arabic" w:hint="cs"/>
          <w:sz w:val="24"/>
          <w:szCs w:val="24"/>
          <w:rtl/>
        </w:rPr>
        <w:t xml:space="preserve">والمزراعين </w:t>
      </w:r>
      <w:r w:rsidR="00D950D9">
        <w:rPr>
          <w:rFonts w:ascii="Simplified Arabic" w:hAnsi="Simplified Arabic" w:cs="Simplified Arabic" w:hint="cs"/>
          <w:sz w:val="24"/>
          <w:szCs w:val="24"/>
          <w:rtl/>
        </w:rPr>
        <w:t xml:space="preserve">ومالكي الأراضي المحيطين بالمكب، </w:t>
      </w:r>
      <w:r w:rsidR="002F2527">
        <w:rPr>
          <w:rFonts w:ascii="Simplified Arabic" w:hAnsi="Simplified Arabic" w:cs="Simplified Arabic" w:hint="cs"/>
          <w:sz w:val="24"/>
          <w:szCs w:val="24"/>
          <w:rtl/>
        </w:rPr>
        <w:t>مع مراعاة أن المكب يقع في منطقة (سي)</w:t>
      </w:r>
      <w:r w:rsidR="00A23FB9">
        <w:rPr>
          <w:rFonts w:ascii="Simplified Arabic" w:hAnsi="Simplified Arabic" w:cs="Simplified Arabic" w:hint="cs"/>
          <w:sz w:val="24"/>
          <w:szCs w:val="24"/>
          <w:rtl/>
        </w:rPr>
        <w:t xml:space="preserve"> في الضفة الغربية والتي</w:t>
      </w:r>
      <w:r w:rsidR="00DE396D">
        <w:rPr>
          <w:rFonts w:ascii="Simplified Arabic" w:hAnsi="Simplified Arabic" w:cs="Simplified Arabic" w:hint="cs"/>
          <w:sz w:val="24"/>
          <w:szCs w:val="24"/>
          <w:rtl/>
        </w:rPr>
        <w:t xml:space="preserve"> لا تزال</w:t>
      </w:r>
      <w:r w:rsidR="00A23FB9">
        <w:rPr>
          <w:rFonts w:ascii="Simplified Arabic" w:hAnsi="Simplified Arabic" w:cs="Simplified Arabic" w:hint="cs"/>
          <w:sz w:val="24"/>
          <w:szCs w:val="24"/>
          <w:rtl/>
        </w:rPr>
        <w:t xml:space="preserve"> تخضع </w:t>
      </w:r>
      <w:r w:rsidR="00AA067D">
        <w:rPr>
          <w:rFonts w:ascii="Simplified Arabic" w:hAnsi="Simplified Arabic" w:cs="Simplified Arabic" w:hint="cs"/>
          <w:sz w:val="24"/>
          <w:szCs w:val="24"/>
          <w:rtl/>
        </w:rPr>
        <w:t xml:space="preserve">للسيطرة العسكرية والإدارية المدنية الإسرائيلية </w:t>
      </w:r>
      <w:r w:rsidR="002A1C1C">
        <w:rPr>
          <w:rFonts w:ascii="Simplified Arabic" w:hAnsi="Simplified Arabic" w:cs="Simplified Arabic" w:hint="cs"/>
          <w:sz w:val="24"/>
          <w:szCs w:val="24"/>
          <w:rtl/>
        </w:rPr>
        <w:t xml:space="preserve">التي تعتبر أيضاً من أصحاب المصلحة، </w:t>
      </w:r>
      <w:r w:rsidR="00AD73D2">
        <w:rPr>
          <w:rFonts w:ascii="Simplified Arabic" w:hAnsi="Simplified Arabic" w:cs="Simplified Arabic" w:hint="cs"/>
          <w:sz w:val="24"/>
          <w:szCs w:val="24"/>
          <w:rtl/>
        </w:rPr>
        <w:t>حيث أبدت كافة</w:t>
      </w:r>
      <w:r w:rsidR="00882FBD">
        <w:rPr>
          <w:rFonts w:ascii="Simplified Arabic" w:hAnsi="Simplified Arabic" w:cs="Simplified Arabic" w:hint="cs"/>
          <w:sz w:val="24"/>
          <w:szCs w:val="24"/>
          <w:rtl/>
        </w:rPr>
        <w:t xml:space="preserve"> الأطراف</w:t>
      </w:r>
      <w:r w:rsidR="00AD73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90941">
        <w:rPr>
          <w:rFonts w:ascii="Simplified Arabic" w:hAnsi="Simplified Arabic" w:cs="Simplified Arabic" w:hint="cs"/>
          <w:sz w:val="24"/>
          <w:szCs w:val="24"/>
          <w:rtl/>
        </w:rPr>
        <w:t xml:space="preserve">اهتماماً وطلباً </w:t>
      </w:r>
      <w:r w:rsidR="00693D9C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4E17C1">
        <w:rPr>
          <w:rFonts w:ascii="Simplified Arabic" w:hAnsi="Simplified Arabic" w:cs="Simplified Arabic" w:hint="cs"/>
          <w:sz w:val="24"/>
          <w:szCs w:val="24"/>
          <w:rtl/>
        </w:rPr>
        <w:t>إغلاق مكب نفايات يطا.</w:t>
      </w:r>
    </w:p>
    <w:p w:rsidR="004E17C1" w:rsidRDefault="00C3674D" w:rsidP="00A61276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تم نشر ملحق دراسة التقييم المستقل للأثر البيئي </w:t>
      </w:r>
      <w:r w:rsidR="00B86A74">
        <w:rPr>
          <w:rFonts w:ascii="Simplified Arabic" w:hAnsi="Simplified Arabic" w:cs="Simplified Arabic" w:hint="cs"/>
          <w:sz w:val="24"/>
          <w:szCs w:val="24"/>
          <w:rtl/>
        </w:rPr>
        <w:t>محلياً على مواقع الإنترنت الخاصة ب</w:t>
      </w:r>
      <w:r w:rsidR="000A654D">
        <w:rPr>
          <w:rFonts w:ascii="Simplified Arabic" w:hAnsi="Simplified Arabic" w:cs="Simplified Arabic" w:hint="cs"/>
          <w:sz w:val="24"/>
          <w:szCs w:val="24"/>
          <w:rtl/>
        </w:rPr>
        <w:t xml:space="preserve">مجلس الخدمات المشترك </w:t>
      </w:r>
      <w:r w:rsidR="00904C53">
        <w:rPr>
          <w:rFonts w:ascii="Simplified Arabic" w:hAnsi="Simplified Arabic" w:cs="Simplified Arabic" w:hint="cs"/>
          <w:sz w:val="24"/>
          <w:szCs w:val="24"/>
          <w:rtl/>
        </w:rPr>
        <w:t xml:space="preserve">لجنوب الضفة الغربية ومحافظة بيت لحم والخليل </w:t>
      </w:r>
      <w:r w:rsidR="00224F9C">
        <w:rPr>
          <w:rFonts w:ascii="Simplified Arabic" w:hAnsi="Simplified Arabic" w:cs="Simplified Arabic" w:hint="cs"/>
          <w:sz w:val="24"/>
          <w:szCs w:val="24"/>
          <w:rtl/>
        </w:rPr>
        <w:t xml:space="preserve">إلى جانب </w:t>
      </w:r>
      <w:r w:rsidR="00A61276">
        <w:rPr>
          <w:rFonts w:ascii="Simplified Arabic" w:hAnsi="Simplified Arabic" w:cs="Simplified Arabic" w:hint="cs"/>
          <w:sz w:val="24"/>
          <w:szCs w:val="24"/>
          <w:rtl/>
        </w:rPr>
        <w:t>قاعدة</w:t>
      </w:r>
      <w:r w:rsidR="00224F9C">
        <w:rPr>
          <w:rFonts w:ascii="Simplified Arabic" w:hAnsi="Simplified Arabic" w:cs="Simplified Arabic" w:hint="cs"/>
          <w:sz w:val="24"/>
          <w:szCs w:val="24"/>
          <w:rtl/>
        </w:rPr>
        <w:t xml:space="preserve"> معلومات البنك الدولي </w:t>
      </w:r>
      <w:r w:rsidR="0054565E">
        <w:rPr>
          <w:rFonts w:ascii="Simplified Arabic" w:hAnsi="Simplified Arabic" w:cs="Simplified Arabic" w:hint="cs"/>
          <w:sz w:val="24"/>
          <w:szCs w:val="24"/>
          <w:rtl/>
        </w:rPr>
        <w:t>يومي 18 و20 فبراير 2015 على التوالي.</w:t>
      </w:r>
    </w:p>
    <w:p w:rsidR="004001C7" w:rsidRDefault="004001C7" w:rsidP="004001C7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2"/>
        <w:gridCol w:w="2444"/>
        <w:gridCol w:w="1063"/>
        <w:gridCol w:w="1161"/>
      </w:tblGrid>
      <w:tr w:rsidR="00DF7E4F" w:rsidRPr="00420C78" w:rsidTr="006F223E">
        <w:trPr>
          <w:jc w:val="center"/>
        </w:trPr>
        <w:tc>
          <w:tcPr>
            <w:tcW w:w="6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7E4F" w:rsidRPr="00420C78" w:rsidRDefault="00DF7E4F" w:rsidP="006411EA">
            <w:pPr>
              <w:pStyle w:val="NoSpacing"/>
              <w:bidi/>
              <w:jc w:val="both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420C78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ب. تاريخ متطلبات الإفصاح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7E4F" w:rsidRPr="00420C78" w:rsidRDefault="00DF7E4F" w:rsidP="006411EA">
            <w:pPr>
              <w:pStyle w:val="NoSpacing"/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bookmarkStart w:id="26" w:name="RAT_CODE_705" w:colFirst="0" w:colLast="1"/>
            <w:r w:rsidRPr="00420C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التقييم البيئي/خطة إدارة التدقيق/أخرى:</w:t>
            </w:r>
          </w:p>
        </w:tc>
      </w:tr>
      <w:tr w:rsidR="00DF7E4F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EBF" w:rsidRPr="00420C78" w:rsidRDefault="00DF5EBF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b/>
                <w:rtl/>
              </w:rPr>
              <w:t xml:space="preserve">هل تم الإفصاح عن الوثيقة </w:t>
            </w:r>
            <w:r w:rsidRPr="00420C78">
              <w:rPr>
                <w:rFonts w:ascii="Simplified Arabic" w:hAnsi="Simplified Arabic" w:cs="Simplified Arabic"/>
                <w:bCs/>
                <w:rtl/>
              </w:rPr>
              <w:t xml:space="preserve">قبل </w:t>
            </w:r>
            <w:r w:rsidR="00C92D6C" w:rsidRPr="00420C78">
              <w:rPr>
                <w:rFonts w:ascii="Simplified Arabic" w:hAnsi="Simplified Arabic" w:cs="Simplified Arabic"/>
                <w:bCs/>
                <w:rtl/>
              </w:rPr>
              <w:t>التقييم</w:t>
            </w:r>
            <w:r w:rsidR="00C92D6C" w:rsidRPr="00420C78">
              <w:rPr>
                <w:rFonts w:ascii="Simplified Arabic" w:hAnsi="Simplified Arabic" w:cs="Simplified Arabic"/>
                <w:b/>
                <w:rtl/>
              </w:rPr>
              <w:t>؟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B61" w:rsidRPr="00420C78" w:rsidRDefault="00EE1B61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 xml:space="preserve">نعم </w:t>
            </w:r>
            <w:r w:rsidR="00EF585F" w:rsidRPr="00420C78">
              <w:rPr>
                <w:rFonts w:ascii="Simplified Arabic" w:hAnsi="Simplified Arabic" w:cs="Simplified Arabic"/>
                <w:rtl/>
              </w:rPr>
              <w:t>–</w:t>
            </w:r>
            <w:r w:rsidRPr="00420C78">
              <w:rPr>
                <w:rFonts w:ascii="Simplified Arabic" w:hAnsi="Simplified Arabic" w:cs="Simplified Arabic"/>
                <w:rtl/>
              </w:rPr>
              <w:t xml:space="preserve"> </w:t>
            </w:r>
            <w:r w:rsidR="00EF585F" w:rsidRPr="00420C78">
              <w:rPr>
                <w:rFonts w:ascii="Simplified Arabic" w:hAnsi="Simplified Arabic" w:cs="Simplified Arabic"/>
                <w:rtl/>
              </w:rPr>
              <w:t>مرفقة بدراسة التقييم المستقل الرئيسية للأثر الاجتماعي والبيئي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DF7E4F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8B" w:rsidRPr="00420C78" w:rsidRDefault="00394E8B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 xml:space="preserve">تاريخ </w:t>
            </w:r>
            <w:r w:rsidR="00ED0FC9" w:rsidRPr="00420C78">
              <w:rPr>
                <w:rFonts w:ascii="Simplified Arabic" w:hAnsi="Simplified Arabic" w:cs="Simplified Arabic"/>
                <w:rtl/>
              </w:rPr>
              <w:t>الاستلام من البنك</w:t>
            </w:r>
            <w:r w:rsidR="00AB1D0C" w:rsidRPr="00420C78">
              <w:rPr>
                <w:rFonts w:ascii="Simplified Arabic" w:hAnsi="Simplified Arabic" w:cs="Simplified Arabic"/>
                <w:rtl/>
              </w:rPr>
              <w:t xml:space="preserve"> الدولي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36" w:rsidRPr="00420C78" w:rsidRDefault="00570D36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18 فبراير 2015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27" w:name="EA_REC_FLG"/>
            <w:bookmarkEnd w:id="27"/>
          </w:p>
        </w:tc>
      </w:tr>
      <w:tr w:rsidR="006B3DE1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E1" w:rsidRPr="00420C78" w:rsidRDefault="006B3DE1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الإفصاح "داخل البلد"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DE1" w:rsidRPr="00420C78" w:rsidRDefault="006B3DE1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18 فبراير 2015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E1" w:rsidRPr="00420C78" w:rsidRDefault="006B3DE1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28" w:name="EA_DIS_FLG"/>
            <w:bookmarkEnd w:id="28"/>
          </w:p>
        </w:tc>
      </w:tr>
      <w:tr w:rsidR="006B3DE1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E1" w:rsidRPr="00420C78" w:rsidRDefault="006B3DE1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التسليم إلى قاعدة المعلومات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DE1" w:rsidRPr="00420C78" w:rsidRDefault="006B3DE1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20 فبراير 2015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E1" w:rsidRPr="00420C78" w:rsidRDefault="006B3DE1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29" w:name="EA_SUB_FLG"/>
            <w:bookmarkEnd w:id="29"/>
          </w:p>
        </w:tc>
      </w:tr>
      <w:tr w:rsidR="00DF7E4F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343" w:rsidRPr="00420C78" w:rsidRDefault="00272343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 xml:space="preserve">للمشاريع المدرجة في الفئة أ: </w:t>
            </w:r>
            <w:r w:rsidR="005C13EC" w:rsidRPr="00420C78">
              <w:rPr>
                <w:rFonts w:ascii="Simplified Arabic" w:hAnsi="Simplified Arabic" w:cs="Simplified Arabic"/>
                <w:rtl/>
              </w:rPr>
              <w:t xml:space="preserve">تاريخ </w:t>
            </w:r>
            <w:r w:rsidR="00556466" w:rsidRPr="00420C78">
              <w:rPr>
                <w:rFonts w:ascii="Simplified Arabic" w:hAnsi="Simplified Arabic" w:cs="Simplified Arabic"/>
                <w:rtl/>
              </w:rPr>
              <w:t xml:space="preserve">توزيع </w:t>
            </w:r>
            <w:r w:rsidR="007158BC" w:rsidRPr="00420C78">
              <w:rPr>
                <w:rFonts w:ascii="Simplified Arabic" w:hAnsi="Simplified Arabic" w:cs="Simplified Arabic"/>
                <w:rtl/>
              </w:rPr>
              <w:t xml:space="preserve">الملخص التنفيذي </w:t>
            </w:r>
            <w:r w:rsidR="00263096" w:rsidRPr="00420C78">
              <w:rPr>
                <w:rFonts w:ascii="Simplified Arabic" w:hAnsi="Simplified Arabic" w:cs="Simplified Arabic"/>
                <w:rtl/>
              </w:rPr>
              <w:t>للتقييم البيئي على مجل</w:t>
            </w:r>
            <w:r w:rsidR="003737B0" w:rsidRPr="00420C78">
              <w:rPr>
                <w:rFonts w:ascii="Simplified Arabic" w:hAnsi="Simplified Arabic" w:cs="Simplified Arabic"/>
                <w:rtl/>
              </w:rPr>
              <w:t>س</w:t>
            </w:r>
            <w:r w:rsidR="00263096" w:rsidRPr="00420C78">
              <w:rPr>
                <w:rFonts w:ascii="Simplified Arabic" w:hAnsi="Simplified Arabic" w:cs="Simplified Arabic"/>
                <w:rtl/>
              </w:rPr>
              <w:t xml:space="preserve"> الإدارة التنفيذي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4F" w:rsidRPr="00420C78" w:rsidRDefault="003737B0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0" w:name="EA_ED_FLG"/>
            <w:bookmarkEnd w:id="30"/>
          </w:p>
        </w:tc>
      </w:tr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664" w:rsidRPr="00420C78" w:rsidRDefault="009F7664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</w:rPr>
            </w:pPr>
            <w:bookmarkStart w:id="31" w:name="RAT_CODE_735" w:colFirst="0" w:colLast="1"/>
            <w:bookmarkEnd w:id="26"/>
            <w:r w:rsidRPr="00420C78">
              <w:rPr>
                <w:rFonts w:ascii="Simplified Arabic" w:hAnsi="Simplified Arabic" w:cs="Simplified Arabic"/>
                <w:b/>
                <w:bCs/>
                <w:rtl/>
              </w:rPr>
              <w:t>خطة عمل إعادة التوطين/</w:t>
            </w:r>
            <w:r w:rsidR="00457A92" w:rsidRPr="00420C78">
              <w:rPr>
                <w:rFonts w:ascii="Simplified Arabic" w:hAnsi="Simplified Arabic" w:cs="Simplified Arabic"/>
                <w:b/>
                <w:bCs/>
                <w:rtl/>
              </w:rPr>
              <w:t>الإطار العام/</w:t>
            </w:r>
            <w:r w:rsidR="007D2347" w:rsidRPr="00420C78">
              <w:rPr>
                <w:rFonts w:ascii="Simplified Arabic" w:hAnsi="Simplified Arabic" w:cs="Simplified Arabic"/>
                <w:b/>
                <w:bCs/>
                <w:rtl/>
              </w:rPr>
              <w:t>سير العمل في السياسة</w:t>
            </w:r>
            <w:r w:rsidR="00AB1D0C" w:rsidRPr="00420C78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</w:tr>
      <w:tr w:rsidR="00DF7E4F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0C" w:rsidRPr="00420C78" w:rsidRDefault="00AB1D0C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b/>
                <w:rtl/>
              </w:rPr>
              <w:t xml:space="preserve">هل تم الإفصاح عن الوثيقة </w:t>
            </w:r>
            <w:r w:rsidRPr="00420C78">
              <w:rPr>
                <w:rFonts w:ascii="Simplified Arabic" w:hAnsi="Simplified Arabic" w:cs="Simplified Arabic"/>
                <w:bCs/>
                <w:rtl/>
              </w:rPr>
              <w:t>قبل التقييم</w:t>
            </w:r>
            <w:r w:rsidRPr="00420C78">
              <w:rPr>
                <w:rFonts w:ascii="Simplified Arabic" w:hAnsi="Simplified Arabic" w:cs="Simplified Arabic"/>
                <w:b/>
                <w:rtl/>
              </w:rPr>
              <w:t>؟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C3B37" w:rsidRPr="00420C78" w:rsidRDefault="00EC3B37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 xml:space="preserve">لم يتم إطلاق الخطة التشغيلية 4.12 </w:t>
            </w:r>
            <w:r w:rsidR="00B47829" w:rsidRPr="00420C78">
              <w:rPr>
                <w:rFonts w:ascii="Simplified Arabic" w:hAnsi="Simplified Arabic" w:cs="Simplified Arabic"/>
                <w:rtl/>
              </w:rPr>
              <w:t>لمشروع التمويل الإضافي (</w:t>
            </w:r>
            <w:r w:rsidR="00303687" w:rsidRPr="00420C78">
              <w:rPr>
                <w:rFonts w:ascii="Simplified Arabic" w:hAnsi="Simplified Arabic" w:cs="Simplified Arabic"/>
                <w:rtl/>
              </w:rPr>
              <w:t xml:space="preserve">تم الإفصاح عن </w:t>
            </w:r>
            <w:r w:rsidR="006B2F04" w:rsidRPr="00420C78">
              <w:rPr>
                <w:rFonts w:ascii="Simplified Arabic" w:hAnsi="Simplified Arabic" w:cs="Simplified Arabic"/>
                <w:rtl/>
              </w:rPr>
              <w:t xml:space="preserve">خطة إعادة </w:t>
            </w:r>
            <w:r w:rsidR="006B2F04" w:rsidRPr="00420C78">
              <w:rPr>
                <w:rFonts w:ascii="Simplified Arabic" w:hAnsi="Simplified Arabic" w:cs="Simplified Arabic"/>
                <w:rtl/>
              </w:rPr>
              <w:lastRenderedPageBreak/>
              <w:t>التوطين الرئيسية المختصرة بتاريخ 25 نوفمبر 2009</w:t>
            </w:r>
            <w:r w:rsidR="00B47829" w:rsidRPr="00420C78">
              <w:rPr>
                <w:rFonts w:ascii="Simplified Arabic" w:hAnsi="Simplified Arabic" w:cs="Simplified Arabic"/>
                <w:rtl/>
              </w:rPr>
              <w:t>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E4F" w:rsidRPr="00420C78" w:rsidRDefault="00DF7E4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AB1D0C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0C" w:rsidRPr="00420C78" w:rsidRDefault="00AB1D0C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lastRenderedPageBreak/>
              <w:t>تاريخ الاستلام من البنك الدولي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6630" w:rsidRPr="00420C78" w:rsidRDefault="00D36630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لم يتم إطلاقها </w:t>
            </w:r>
            <w:r w:rsidR="00B40A92">
              <w:rPr>
                <w:rFonts w:ascii="Simplified Arabic" w:hAnsi="Simplified Arabic" w:cs="Simplified Arabic" w:hint="cs"/>
                <w:rtl/>
              </w:rPr>
              <w:t>لمشروع التمويل الإضافي (</w:t>
            </w:r>
            <w:r w:rsidR="008D2D29">
              <w:rPr>
                <w:rFonts w:ascii="Simplified Arabic" w:hAnsi="Simplified Arabic" w:cs="Simplified Arabic" w:hint="cs"/>
                <w:rtl/>
              </w:rPr>
              <w:t xml:space="preserve">تم استلام </w:t>
            </w:r>
            <w:r w:rsidR="00BE1ECC" w:rsidRPr="00420C78">
              <w:rPr>
                <w:rFonts w:ascii="Simplified Arabic" w:hAnsi="Simplified Arabic" w:cs="Simplified Arabic"/>
                <w:rtl/>
              </w:rPr>
              <w:t>خطة إعادة التوطين الرئيسية المختصرة بتاريخ 25 نوفمبر 2009</w:t>
            </w:r>
            <w:r w:rsidR="00B40A92"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0C" w:rsidRPr="00420C78" w:rsidRDefault="00AB1D0C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2" w:name="RA_REC_FLG"/>
            <w:bookmarkEnd w:id="32"/>
          </w:p>
        </w:tc>
      </w:tr>
      <w:tr w:rsidR="00F01E4B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E4B" w:rsidRPr="00420C78" w:rsidRDefault="00F01E4B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الإفصاح "داخل البلد"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01E4B" w:rsidRPr="00420C78" w:rsidRDefault="00F01E4B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لم يتم إطلاقها لمشروع التمويل الإضافي (تم الإفصاح عن </w:t>
            </w:r>
            <w:r w:rsidRPr="00420C78">
              <w:rPr>
                <w:rFonts w:ascii="Simplified Arabic" w:hAnsi="Simplified Arabic" w:cs="Simplified Arabic"/>
                <w:rtl/>
              </w:rPr>
              <w:t>خطة إعادة التوطين الرئيسية المختصرة بتاريخ 25 نوفمبر 2009</w:t>
            </w:r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E4B" w:rsidRPr="00420C78" w:rsidRDefault="00F01E4B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3" w:name="RA_DIS_FLG"/>
            <w:bookmarkEnd w:id="33"/>
          </w:p>
        </w:tc>
      </w:tr>
      <w:tr w:rsidR="004B5CCB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CCB" w:rsidRPr="00420C78" w:rsidRDefault="004B5CCB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التسليم إلى قاعدة المعلومات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CB" w:rsidRPr="00420C78" w:rsidRDefault="004B5CCB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لم يتم إطلاقها لمشروع التمويل الإضافي (تم الإفصاح عن </w:t>
            </w:r>
            <w:r w:rsidRPr="00420C78">
              <w:rPr>
                <w:rFonts w:ascii="Simplified Arabic" w:hAnsi="Simplified Arabic" w:cs="Simplified Arabic"/>
                <w:rtl/>
              </w:rPr>
              <w:t xml:space="preserve">خطة إعادة التوطين الرئيسية المختصرة بتاريخ </w:t>
            </w:r>
            <w:r>
              <w:rPr>
                <w:rFonts w:ascii="Simplified Arabic" w:hAnsi="Simplified Arabic" w:cs="Simplified Arabic" w:hint="cs"/>
                <w:rtl/>
              </w:rPr>
              <w:t>1</w:t>
            </w:r>
            <w:r w:rsidRPr="00420C78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ديسمبر</w:t>
            </w:r>
            <w:r w:rsidRPr="00420C78">
              <w:rPr>
                <w:rFonts w:ascii="Simplified Arabic" w:hAnsi="Simplified Arabic" w:cs="Simplified Arabic"/>
                <w:rtl/>
              </w:rPr>
              <w:t xml:space="preserve"> 2009</w:t>
            </w:r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CCB" w:rsidRPr="00420C78" w:rsidRDefault="004B5CCB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4" w:name="RA_SUB_FLG"/>
            <w:bookmarkEnd w:id="34"/>
          </w:p>
        </w:tc>
      </w:tr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AE" w:rsidRPr="00420C78" w:rsidRDefault="008D3AAE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</w:rPr>
            </w:pPr>
            <w:bookmarkStart w:id="35" w:name="RAT_CODE_730" w:colFirst="0" w:colLast="1"/>
            <w:bookmarkEnd w:id="31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خطة السكان الأصليين/الإطار العام للتخطيط:</w:t>
            </w:r>
          </w:p>
        </w:tc>
      </w:tr>
      <w:tr w:rsidR="008A0DF5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F5" w:rsidRPr="00420C78" w:rsidRDefault="008A0DF5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b/>
                <w:rtl/>
              </w:rPr>
              <w:t xml:space="preserve">هل تم الإفصاح عن الوثيقة </w:t>
            </w:r>
            <w:r w:rsidRPr="00420C78">
              <w:rPr>
                <w:rFonts w:ascii="Simplified Arabic" w:hAnsi="Simplified Arabic" w:cs="Simplified Arabic"/>
                <w:bCs/>
                <w:rtl/>
              </w:rPr>
              <w:t>قبل التقييم</w:t>
            </w:r>
            <w:r w:rsidRPr="00420C78">
              <w:rPr>
                <w:rFonts w:ascii="Simplified Arabic" w:hAnsi="Simplified Arabic" w:cs="Simplified Arabic"/>
                <w:b/>
                <w:rtl/>
              </w:rPr>
              <w:t>؟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F5" w:rsidRPr="00420C78" w:rsidRDefault="008A0DF5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6" w:name="IP_PRIOR"/>
            <w:bookmarkEnd w:id="36"/>
            <w:r w:rsidRPr="00420C78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F5" w:rsidRPr="00420C78" w:rsidRDefault="008A0DF5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4F030D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الاستلام من البنك الدولي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7" w:name="IP_REC_DATE"/>
            <w:bookmarkEnd w:id="37"/>
            <w:r w:rsidRPr="00420C78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8" w:name="IP_REC_FLG"/>
            <w:bookmarkEnd w:id="38"/>
          </w:p>
        </w:tc>
      </w:tr>
      <w:tr w:rsidR="004F030D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الإفصاح "داخل البلد"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39" w:name="IP_DIS_DATE"/>
            <w:bookmarkEnd w:id="39"/>
            <w:r w:rsidRPr="00420C78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40" w:name="IP_DIS_FLG"/>
            <w:bookmarkEnd w:id="40"/>
          </w:p>
        </w:tc>
      </w:tr>
      <w:tr w:rsidR="004F030D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التسليم إلى قاعدة المعلومات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41" w:name="IP_SUB_DATE"/>
            <w:bookmarkEnd w:id="41"/>
            <w:r w:rsidRPr="00420C78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30D" w:rsidRPr="00420C78" w:rsidRDefault="004F030D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42" w:name="IP_SUB_FLG"/>
            <w:bookmarkEnd w:id="42"/>
          </w:p>
        </w:tc>
      </w:tr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283" w:rsidRPr="00420C78" w:rsidRDefault="00764283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</w:rPr>
            </w:pPr>
            <w:bookmarkStart w:id="43" w:name="RAT_CODE_720" w:colFirst="0" w:colLast="1"/>
            <w:bookmarkEnd w:id="35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خطة إدارة الحشرات:</w:t>
            </w:r>
          </w:p>
        </w:tc>
      </w:tr>
      <w:tr w:rsidR="00365FB4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b/>
                <w:rtl/>
              </w:rPr>
              <w:t xml:space="preserve">هل تم الإفصاح عن الوثيقة </w:t>
            </w:r>
            <w:r w:rsidRPr="00420C78">
              <w:rPr>
                <w:rFonts w:ascii="Simplified Arabic" w:hAnsi="Simplified Arabic" w:cs="Simplified Arabic"/>
                <w:bCs/>
                <w:rtl/>
              </w:rPr>
              <w:t>قبل التقييم</w:t>
            </w:r>
            <w:r w:rsidRPr="00420C78">
              <w:rPr>
                <w:rFonts w:ascii="Simplified Arabic" w:hAnsi="Simplified Arabic" w:cs="Simplified Arabic"/>
                <w:b/>
                <w:rtl/>
              </w:rPr>
              <w:t>؟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65FB4" w:rsidRDefault="00365FB4" w:rsidP="006411EA">
            <w:pPr>
              <w:bidi/>
              <w:spacing w:line="240" w:lineRule="auto"/>
              <w:jc w:val="both"/>
            </w:pPr>
            <w:bookmarkStart w:id="44" w:name="PM_PRIOR"/>
            <w:bookmarkEnd w:id="44"/>
            <w:r w:rsidRPr="006867ED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365FB4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الاستلام من البنك الدولي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65FB4" w:rsidRDefault="00365FB4" w:rsidP="006411EA">
            <w:pPr>
              <w:bidi/>
              <w:spacing w:line="240" w:lineRule="auto"/>
              <w:jc w:val="both"/>
            </w:pPr>
            <w:bookmarkStart w:id="45" w:name="PM_REC_DATE"/>
            <w:bookmarkEnd w:id="45"/>
            <w:r w:rsidRPr="006867ED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46" w:name="PM_REC_FLG"/>
            <w:bookmarkEnd w:id="46"/>
          </w:p>
        </w:tc>
      </w:tr>
      <w:tr w:rsidR="00365FB4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الإفصاح "داخل البلد"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65FB4" w:rsidRDefault="00365FB4" w:rsidP="006411EA">
            <w:pPr>
              <w:bidi/>
              <w:spacing w:line="240" w:lineRule="auto"/>
              <w:jc w:val="both"/>
            </w:pPr>
            <w:bookmarkStart w:id="47" w:name="PM_DIS_DATE"/>
            <w:bookmarkEnd w:id="47"/>
            <w:r w:rsidRPr="006867ED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48" w:name="PM_DIS_FLG"/>
            <w:bookmarkEnd w:id="48"/>
          </w:p>
        </w:tc>
      </w:tr>
      <w:tr w:rsidR="00365FB4" w:rsidRPr="00420C78" w:rsidTr="006F223E">
        <w:trPr>
          <w:jc w:val="center"/>
        </w:trPr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ind w:left="180"/>
              <w:jc w:val="both"/>
              <w:rPr>
                <w:rFonts w:ascii="Simplified Arabic" w:hAnsi="Simplified Arabic" w:cs="Simplified Arabic"/>
              </w:rPr>
            </w:pPr>
            <w:r w:rsidRPr="00420C78">
              <w:rPr>
                <w:rFonts w:ascii="Simplified Arabic" w:hAnsi="Simplified Arabic" w:cs="Simplified Arabic"/>
                <w:rtl/>
              </w:rPr>
              <w:t>تاريخ التسليم إلى قاعدة المعلومات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B4" w:rsidRDefault="00365FB4" w:rsidP="006411EA">
            <w:pPr>
              <w:bidi/>
              <w:spacing w:line="240" w:lineRule="auto"/>
              <w:jc w:val="both"/>
            </w:pPr>
            <w:bookmarkStart w:id="49" w:name="PM_SUB_DATE"/>
            <w:bookmarkEnd w:id="49"/>
            <w:r w:rsidRPr="006867ED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FB4" w:rsidRPr="00420C78" w:rsidRDefault="00365FB4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bookmarkStart w:id="50" w:name="PM_SUB_FLG"/>
            <w:bookmarkEnd w:id="50"/>
          </w:p>
        </w:tc>
      </w:tr>
      <w:bookmarkEnd w:id="43"/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69F" w:rsidRPr="00420C78" w:rsidRDefault="00EB569F" w:rsidP="006411EA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* إذا إطلق المشروع </w:t>
            </w:r>
            <w:r w:rsidR="0047010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إدارة الحشرات </w:t>
            </w:r>
            <w:r w:rsidR="00494EB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و/أو </w:t>
            </w:r>
            <w:r w:rsidR="00CC635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الموارد الثقافية المادية </w:t>
            </w:r>
            <w:r w:rsidR="00F015D0">
              <w:rPr>
                <w:rFonts w:ascii="Simplified Arabic" w:hAnsi="Simplified Arabic" w:cs="Simplified Arabic" w:hint="cs"/>
                <w:b/>
                <w:bCs/>
                <w:rtl/>
              </w:rPr>
              <w:t>فإن</w:t>
            </w:r>
            <w:r w:rsidR="00C2528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ه يتم مناقشة </w:t>
            </w:r>
            <w:r w:rsidR="00924B5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القضايا ذات العلاقة </w:t>
            </w:r>
            <w:r w:rsidR="00A85FC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والإفصاح عنها </w:t>
            </w:r>
            <w:r w:rsidR="001319A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كجزء من </w:t>
            </w:r>
            <w:r w:rsidR="003329F3">
              <w:rPr>
                <w:rFonts w:ascii="Simplified Arabic" w:hAnsi="Simplified Arabic" w:cs="Simplified Arabic" w:hint="cs"/>
                <w:b/>
                <w:bCs/>
                <w:rtl/>
              </w:rPr>
              <w:t>التقييم/الرقابة البيئية أ</w:t>
            </w:r>
            <w:r w:rsidR="00114E13">
              <w:rPr>
                <w:rFonts w:ascii="Simplified Arabic" w:hAnsi="Simplified Arabic" w:cs="Simplified Arabic" w:hint="cs"/>
                <w:b/>
                <w:bCs/>
                <w:rtl/>
              </w:rPr>
              <w:t>و مشروع الإدارة البيئية</w:t>
            </w:r>
          </w:p>
        </w:tc>
      </w:tr>
      <w:tr w:rsidR="00DF7E4F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2E" w:rsidRPr="00420C78" w:rsidRDefault="002E0C2E" w:rsidP="006411EA">
            <w:pPr>
              <w:keepNext/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 xml:space="preserve">إذا كان الإفصاح داخل البلد </w:t>
            </w:r>
            <w:r w:rsidR="006319F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لأي من الوثائق </w:t>
            </w:r>
            <w:r w:rsidR="00CF1EC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أعلاه غير متوقع </w:t>
            </w:r>
            <w:r w:rsidR="004B32F9">
              <w:rPr>
                <w:rFonts w:ascii="Simplified Arabic" w:hAnsi="Simplified Arabic" w:cs="Simplified Arabic" w:hint="cs"/>
                <w:b/>
                <w:bCs/>
                <w:rtl/>
              </w:rPr>
              <w:t>فيرجى بيان السبب</w:t>
            </w:r>
            <w:r w:rsidR="00826BB3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</w:tr>
      <w:tr w:rsidR="00785F87" w:rsidRPr="00420C78" w:rsidTr="006F223E">
        <w:trPr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5F87" w:rsidRDefault="00785F87" w:rsidP="006411EA">
            <w:pPr>
              <w:bidi/>
              <w:spacing w:line="240" w:lineRule="auto"/>
              <w:jc w:val="both"/>
            </w:pPr>
            <w:r w:rsidRPr="006867ED">
              <w:rPr>
                <w:rFonts w:ascii="Simplified Arabic" w:hAnsi="Simplified Arabic" w:cs="Simplified Arabic"/>
                <w:rtl/>
              </w:rPr>
              <w:t>غير متوفر</w:t>
            </w:r>
          </w:p>
        </w:tc>
      </w:tr>
    </w:tbl>
    <w:p w:rsidR="00DF7E4F" w:rsidRDefault="00DF7E4F" w:rsidP="00DF7E4F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666F6" w:rsidRPr="0051424A" w:rsidRDefault="00A80AF6" w:rsidP="009666F6">
      <w:pPr>
        <w:pStyle w:val="NoSpacing"/>
        <w:bidi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ج. </w:t>
      </w:r>
      <w:r w:rsidR="00DE6160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مؤشرات رقابة الامتثال </w:t>
      </w:r>
      <w:r w:rsidR="008E01FE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على المستوى المؤسسي </w:t>
      </w:r>
      <w:r w:rsidR="00C25874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(</w:t>
      </w:r>
      <w:r w:rsidR="00CE08FB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تعبأ</w:t>
      </w:r>
      <w:r w:rsidR="005002FC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بعد استكمال </w:t>
      </w:r>
      <w:r w:rsidR="00AE3793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أنظمة </w:t>
      </w:r>
      <w:r w:rsidR="00604D2D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التخلص من مياه الصرف الصحي</w:t>
      </w:r>
      <w:r w:rsidR="00C80A67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في اجتماع </w:t>
      </w:r>
      <w:r w:rsidR="00417CE4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قرارات المشروع</w:t>
      </w:r>
      <w:r w:rsidR="00C25874" w:rsidRPr="0051424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10332" w:type="dxa"/>
        <w:tblInd w:w="-252" w:type="dxa"/>
        <w:tblLook w:val="0000" w:firstRow="0" w:lastRow="0" w:firstColumn="0" w:lastColumn="0" w:noHBand="0" w:noVBand="0"/>
      </w:tblPr>
      <w:tblGrid>
        <w:gridCol w:w="7830"/>
        <w:gridCol w:w="2502"/>
      </w:tblGrid>
      <w:tr w:rsidR="00A80AF6" w:rsidRPr="00CA5AC7" w:rsidTr="00712BFC">
        <w:tc>
          <w:tcPr>
            <w:tcW w:w="7830" w:type="dxa"/>
            <w:tcBorders>
              <w:top w:val="single" w:sz="4" w:space="0" w:color="auto"/>
            </w:tcBorders>
          </w:tcPr>
          <w:p w:rsidR="00CA5AC7" w:rsidRPr="002D58BA" w:rsidRDefault="00CA5AC7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  <w:bCs/>
              </w:rPr>
            </w:pPr>
            <w:r w:rsidRPr="002D58BA">
              <w:rPr>
                <w:rFonts w:ascii="Simplified Arabic" w:hAnsi="Simplified Arabic" w:cs="Simplified Arabic"/>
                <w:bCs/>
                <w:rtl/>
              </w:rPr>
              <w:t>الخطة التشغيلية</w:t>
            </w:r>
            <w:r w:rsidR="00C52A68" w:rsidRPr="002D58BA">
              <w:rPr>
                <w:rFonts w:ascii="Simplified Arabic" w:hAnsi="Simplified Arabic" w:cs="Simplified Arabic" w:hint="cs"/>
                <w:bCs/>
                <w:rtl/>
              </w:rPr>
              <w:t>/خطة الموازنة/</w:t>
            </w:r>
            <w:r w:rsidR="002D58BA" w:rsidRPr="002D58BA">
              <w:rPr>
                <w:rFonts w:ascii="Simplified Arabic" w:hAnsi="Simplified Arabic" w:cs="Simplified Arabic" w:hint="cs"/>
                <w:bCs/>
                <w:rtl/>
              </w:rPr>
              <w:t xml:space="preserve">الخطة العامة 4.01 </w:t>
            </w:r>
            <w:r w:rsidR="002D58BA" w:rsidRPr="002D58BA">
              <w:rPr>
                <w:rFonts w:ascii="Simplified Arabic" w:hAnsi="Simplified Arabic" w:cs="Simplified Arabic"/>
                <w:bCs/>
                <w:rtl/>
              </w:rPr>
              <w:t>–</w:t>
            </w:r>
            <w:r w:rsidR="002D58BA" w:rsidRPr="002D58BA">
              <w:rPr>
                <w:rFonts w:ascii="Simplified Arabic" w:hAnsi="Simplified Arabic" w:cs="Simplified Arabic" w:hint="cs"/>
                <w:bCs/>
                <w:rtl/>
              </w:rPr>
              <w:t xml:space="preserve"> التقييم البيئي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</w:p>
        </w:tc>
      </w:tr>
      <w:tr w:rsidR="007C2DAA" w:rsidRPr="00CA5AC7" w:rsidTr="00712BFC">
        <w:tc>
          <w:tcPr>
            <w:tcW w:w="7830" w:type="dxa"/>
          </w:tcPr>
          <w:p w:rsidR="002D58BA" w:rsidRPr="00CA5AC7" w:rsidRDefault="00CE0578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هل</w:t>
            </w:r>
            <w:r w:rsidR="002D58BA">
              <w:rPr>
                <w:rFonts w:ascii="Simplified Arabic" w:hAnsi="Simplified Arabic" w:cs="Simplified Arabic" w:hint="cs"/>
                <w:rtl/>
              </w:rPr>
              <w:t xml:space="preserve"> يتطلب المشروع</w:t>
            </w:r>
            <w:r w:rsidR="000664F3">
              <w:rPr>
                <w:rFonts w:ascii="Simplified Arabic" w:hAnsi="Simplified Arabic" w:cs="Simplified Arabic" w:hint="cs"/>
                <w:rtl/>
              </w:rPr>
              <w:t xml:space="preserve"> تقرير</w:t>
            </w:r>
            <w:r w:rsidR="002D58B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0664F3">
              <w:rPr>
                <w:rFonts w:ascii="Simplified Arabic" w:hAnsi="Simplified Arabic" w:cs="Simplified Arabic" w:hint="cs"/>
                <w:rtl/>
              </w:rPr>
              <w:t>تمويل إضافي مستقل</w:t>
            </w:r>
            <w:r w:rsidR="00C31EA6">
              <w:rPr>
                <w:rFonts w:ascii="Simplified Arabic" w:hAnsi="Simplified Arabic" w:cs="Simplified Arabic" w:hint="cs"/>
                <w:rtl/>
              </w:rPr>
              <w:t xml:space="preserve"> (بما في ذلك </w:t>
            </w:r>
            <w:r w:rsidR="000664F3">
              <w:rPr>
                <w:rFonts w:ascii="Simplified Arabic" w:hAnsi="Simplified Arabic" w:cs="Simplified Arabic" w:hint="cs"/>
                <w:rtl/>
              </w:rPr>
              <w:t>خطة الإدارة البيئية</w:t>
            </w:r>
            <w:r w:rsidR="00C31EA6">
              <w:rPr>
                <w:rFonts w:ascii="Simplified Arabic" w:hAnsi="Simplified Arabic" w:cs="Simplified Arabic" w:hint="cs"/>
                <w:rtl/>
              </w:rPr>
              <w:t>)</w:t>
            </w:r>
            <w:r w:rsidR="000664F3">
              <w:rPr>
                <w:rFonts w:ascii="Simplified Arabic" w:hAnsi="Simplified Arabic" w:cs="Simplified Arabic" w:hint="cs"/>
                <w:rtl/>
              </w:rPr>
              <w:t>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>نعم – مرفقة بدراسة التقييم المستقل الرئيسية للأثر الاجتماعي والبيئي</w:t>
            </w:r>
          </w:p>
        </w:tc>
      </w:tr>
      <w:tr w:rsidR="007C2DAA" w:rsidRPr="00CA5AC7" w:rsidTr="00712BFC">
        <w:tc>
          <w:tcPr>
            <w:tcW w:w="7830" w:type="dxa"/>
          </w:tcPr>
          <w:p w:rsidR="000664F3" w:rsidRPr="00CA5AC7" w:rsidRDefault="000664F3" w:rsidP="000664F3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إن كانت الإجابة نعم </w:t>
            </w:r>
            <w:r w:rsidR="003D1A9A">
              <w:rPr>
                <w:rFonts w:ascii="Simplified Arabic" w:hAnsi="Simplified Arabic" w:cs="Simplified Arabic" w:hint="cs"/>
                <w:rtl/>
              </w:rPr>
              <w:t>فهل قامت وحدة البيئة الإقليمية أو مدير القطاع بمراجعة تقرير التمويل الإضافي واعتماده؟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7C2DAA" w:rsidRPr="00CA5AC7" w:rsidTr="00712BFC">
        <w:tc>
          <w:tcPr>
            <w:tcW w:w="7830" w:type="dxa"/>
            <w:tcBorders>
              <w:bottom w:val="single" w:sz="4" w:space="0" w:color="auto"/>
            </w:tcBorders>
          </w:tcPr>
          <w:p w:rsidR="003D1A9A" w:rsidRPr="00CA5AC7" w:rsidRDefault="00856234" w:rsidP="003D1A9A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مصاريف ومسؤوليات </w:t>
            </w:r>
            <w:r w:rsidR="00A24718">
              <w:rPr>
                <w:rFonts w:ascii="Simplified Arabic" w:hAnsi="Simplified Arabic" w:cs="Simplified Arabic" w:hint="cs"/>
                <w:rtl/>
              </w:rPr>
              <w:t xml:space="preserve">خطة الإدارة البيئية مدمجة في </w:t>
            </w:r>
            <w:r w:rsidR="0061387B">
              <w:rPr>
                <w:rFonts w:ascii="Simplified Arabic" w:hAnsi="Simplified Arabic" w:cs="Simplified Arabic" w:hint="cs"/>
                <w:rtl/>
              </w:rPr>
              <w:t>الرصيد/القرض؟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A80AF6" w:rsidRPr="00CA5AC7" w:rsidTr="00712BFC">
        <w:tc>
          <w:tcPr>
            <w:tcW w:w="7830" w:type="dxa"/>
            <w:tcBorders>
              <w:top w:val="single" w:sz="4" w:space="0" w:color="auto"/>
            </w:tcBorders>
          </w:tcPr>
          <w:p w:rsidR="00B25832" w:rsidRPr="00CA5AC7" w:rsidRDefault="00B25832" w:rsidP="00162A9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</w:rPr>
            </w:pPr>
            <w:r w:rsidRPr="002D58BA">
              <w:rPr>
                <w:rFonts w:ascii="Simplified Arabic" w:hAnsi="Simplified Arabic" w:cs="Simplified Arabic"/>
                <w:bCs/>
                <w:rtl/>
              </w:rPr>
              <w:t>الخطة التشغيلية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>/الخطة العامة 4.</w:t>
            </w:r>
            <w:r w:rsidR="00162A9C">
              <w:rPr>
                <w:rFonts w:ascii="Simplified Arabic" w:hAnsi="Simplified Arabic" w:cs="Simplified Arabic" w:hint="cs"/>
                <w:bCs/>
                <w:rtl/>
              </w:rPr>
              <w:t>11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 xml:space="preserve"> </w:t>
            </w:r>
            <w:r w:rsidRPr="002D58BA">
              <w:rPr>
                <w:rFonts w:ascii="Simplified Arabic" w:hAnsi="Simplified Arabic" w:cs="Simplified Arabic"/>
                <w:bCs/>
                <w:rtl/>
              </w:rPr>
              <w:t>–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Cs/>
                <w:rtl/>
              </w:rPr>
              <w:t>موارد الثقافية المادية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</w:p>
        </w:tc>
      </w:tr>
      <w:tr w:rsidR="007C2DAA" w:rsidRPr="00CA5AC7" w:rsidTr="00712BFC">
        <w:tc>
          <w:tcPr>
            <w:tcW w:w="7830" w:type="dxa"/>
          </w:tcPr>
          <w:p w:rsidR="007134B9" w:rsidRPr="00CA5AC7" w:rsidRDefault="007134B9" w:rsidP="007134B9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يتضمن التمويل الإضافي </w:t>
            </w:r>
            <w:r w:rsidR="000D5A88">
              <w:rPr>
                <w:rFonts w:ascii="Simplified Arabic" w:hAnsi="Simplified Arabic" w:cs="Simplified Arabic" w:hint="cs"/>
                <w:rtl/>
              </w:rPr>
              <w:t>تدابير كافية متعلقة ب</w:t>
            </w:r>
            <w:r w:rsidR="006E3543">
              <w:rPr>
                <w:rFonts w:ascii="Simplified Arabic" w:hAnsi="Simplified Arabic" w:cs="Simplified Arabic" w:hint="cs"/>
                <w:rtl/>
              </w:rPr>
              <w:t>الملكية الثقافية؟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7C2DAA" w:rsidRPr="00CA5AC7" w:rsidTr="00712BFC">
        <w:tc>
          <w:tcPr>
            <w:tcW w:w="7830" w:type="dxa"/>
            <w:tcBorders>
              <w:bottom w:val="single" w:sz="4" w:space="0" w:color="auto"/>
            </w:tcBorders>
          </w:tcPr>
          <w:p w:rsidR="00D16849" w:rsidRPr="00CA5AC7" w:rsidRDefault="00D16849" w:rsidP="00D16849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هل يتضمن الرصيد/القرض آليات لتخفيف الآثار السلبية المحتملة على الملكية الثقافية؟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A80AF6" w:rsidRPr="00CA5AC7" w:rsidTr="00712BFC">
        <w:tc>
          <w:tcPr>
            <w:tcW w:w="7830" w:type="dxa"/>
            <w:tcBorders>
              <w:top w:val="single" w:sz="4" w:space="0" w:color="auto"/>
            </w:tcBorders>
          </w:tcPr>
          <w:p w:rsidR="00ED0364" w:rsidRPr="00CA5AC7" w:rsidRDefault="00ED0364" w:rsidP="00ED0364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</w:rPr>
            </w:pPr>
            <w:r w:rsidRPr="002D58BA">
              <w:rPr>
                <w:rFonts w:ascii="Simplified Arabic" w:hAnsi="Simplified Arabic" w:cs="Simplified Arabic"/>
                <w:bCs/>
                <w:rtl/>
              </w:rPr>
              <w:t>الخطة التشغيلية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>/الخطة العامة 4.</w:t>
            </w:r>
            <w:r>
              <w:rPr>
                <w:rFonts w:ascii="Simplified Arabic" w:hAnsi="Simplified Arabic" w:cs="Simplified Arabic" w:hint="cs"/>
                <w:bCs/>
                <w:rtl/>
              </w:rPr>
              <w:t>12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 xml:space="preserve"> </w:t>
            </w:r>
            <w:r w:rsidRPr="002D58BA">
              <w:rPr>
                <w:rFonts w:ascii="Simplified Arabic" w:hAnsi="Simplified Arabic" w:cs="Simplified Arabic"/>
                <w:bCs/>
                <w:rtl/>
              </w:rPr>
              <w:t>–</w:t>
            </w:r>
            <w:r w:rsidRPr="002D58BA">
              <w:rPr>
                <w:rFonts w:ascii="Simplified Arabic" w:hAnsi="Simplified Arabic" w:cs="Simplified Arabic" w:hint="cs"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إعادة التوطين الإجبارية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</w:p>
        </w:tc>
      </w:tr>
      <w:tr w:rsidR="00A80AF6" w:rsidRPr="00CA5AC7" w:rsidTr="00712BFC">
        <w:tc>
          <w:tcPr>
            <w:tcW w:w="7830" w:type="dxa"/>
          </w:tcPr>
          <w:p w:rsidR="00F21ABA" w:rsidRPr="00CA5AC7" w:rsidRDefault="00F21ABA" w:rsidP="00F21ABA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تم إعداد </w:t>
            </w:r>
            <w:r w:rsidR="0053370F">
              <w:rPr>
                <w:rFonts w:ascii="Simplified Arabic" w:hAnsi="Simplified Arabic" w:cs="Simplified Arabic" w:hint="cs"/>
                <w:rtl/>
              </w:rPr>
              <w:t>خطة إعادة التوطين/الخطة المختصرة/</w:t>
            </w:r>
            <w:r w:rsidR="006423C9">
              <w:rPr>
                <w:rFonts w:ascii="Simplified Arabic" w:hAnsi="Simplified Arabic" w:cs="Simplified Arabic" w:hint="cs"/>
                <w:rtl/>
              </w:rPr>
              <w:t>الإطار العام للسياسة/</w:t>
            </w:r>
            <w:r w:rsidR="00CF5E70">
              <w:rPr>
                <w:rFonts w:ascii="Simplified Arabic" w:hAnsi="Simplified Arabic" w:cs="Simplified Arabic" w:hint="cs"/>
                <w:rtl/>
              </w:rPr>
              <w:t>الإطار العام للعملية (حسب الاقتضاء)؟</w:t>
            </w:r>
          </w:p>
        </w:tc>
        <w:tc>
          <w:tcPr>
            <w:tcW w:w="2502" w:type="dxa"/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</w:rPr>
              <w:t>No</w:t>
            </w:r>
          </w:p>
        </w:tc>
      </w:tr>
      <w:tr w:rsidR="00A80AF6" w:rsidRPr="00CA5AC7" w:rsidTr="00712BFC">
        <w:tc>
          <w:tcPr>
            <w:tcW w:w="7830" w:type="dxa"/>
            <w:tcBorders>
              <w:bottom w:val="single" w:sz="4" w:space="0" w:color="auto"/>
            </w:tcBorders>
          </w:tcPr>
          <w:p w:rsidR="008F3464" w:rsidRPr="00CA5AC7" w:rsidRDefault="008F3464" w:rsidP="008F3464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إن كانت الإجابة نعم </w:t>
            </w:r>
            <w:r w:rsidR="006B1BF3">
              <w:rPr>
                <w:rFonts w:ascii="Simplified Arabic" w:hAnsi="Simplified Arabic" w:cs="Simplified Arabic" w:hint="cs"/>
                <w:rtl/>
              </w:rPr>
              <w:t xml:space="preserve">فهل قامت </w:t>
            </w:r>
            <w:r w:rsidR="00D11166">
              <w:rPr>
                <w:rFonts w:ascii="Simplified Arabic" w:hAnsi="Simplified Arabic" w:cs="Simplified Arabic" w:hint="cs"/>
                <w:rtl/>
              </w:rPr>
              <w:t xml:space="preserve">الوحدة الإقليمية المسؤولة عن </w:t>
            </w:r>
            <w:r w:rsidR="00C07E22">
              <w:rPr>
                <w:rFonts w:ascii="Simplified Arabic" w:hAnsi="Simplified Arabic" w:cs="Simplified Arabic" w:hint="cs"/>
                <w:rtl/>
              </w:rPr>
              <w:t xml:space="preserve">الضمانات </w:t>
            </w:r>
            <w:r w:rsidR="00BD5C0F">
              <w:rPr>
                <w:rFonts w:ascii="Simplified Arabic" w:hAnsi="Simplified Arabic" w:cs="Simplified Arabic" w:hint="cs"/>
                <w:rtl/>
              </w:rPr>
              <w:t>أو مدير القطاع بمراجعة الخطة؟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</w:rPr>
              <w:t>No</w:t>
            </w:r>
          </w:p>
        </w:tc>
      </w:tr>
      <w:tr w:rsidR="00A80AF6" w:rsidRPr="00CA5AC7" w:rsidTr="00712BFC">
        <w:tc>
          <w:tcPr>
            <w:tcW w:w="7830" w:type="dxa"/>
            <w:tcBorders>
              <w:top w:val="single" w:sz="4" w:space="0" w:color="auto"/>
            </w:tcBorders>
          </w:tcPr>
          <w:p w:rsidR="00864005" w:rsidRPr="00C96AE8" w:rsidRDefault="00864005" w:rsidP="00864005">
            <w:pPr>
              <w:bidi/>
              <w:spacing w:after="0" w:line="240" w:lineRule="auto"/>
              <w:rPr>
                <w:rFonts w:ascii="Simplified Arabic" w:hAnsi="Simplified Arabic" w:cs="Simplified Arabic"/>
                <w:bCs/>
              </w:rPr>
            </w:pPr>
            <w:r w:rsidRPr="00C96AE8">
              <w:rPr>
                <w:rFonts w:ascii="Simplified Arabic" w:hAnsi="Simplified Arabic" w:cs="Simplified Arabic" w:hint="cs"/>
                <w:bCs/>
                <w:rtl/>
              </w:rPr>
              <w:t xml:space="preserve">سياسة البنك الدولي بشأن </w:t>
            </w:r>
            <w:r w:rsidR="00C96AE8" w:rsidRPr="00C96AE8">
              <w:rPr>
                <w:rFonts w:ascii="Simplified Arabic" w:hAnsi="Simplified Arabic" w:cs="Simplified Arabic" w:hint="cs"/>
                <w:bCs/>
                <w:rtl/>
              </w:rPr>
              <w:t>الإفصاح عن المعلومات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</w:p>
        </w:tc>
      </w:tr>
      <w:tr w:rsidR="00A34C2C" w:rsidRPr="00CA5AC7" w:rsidTr="00712BFC">
        <w:tc>
          <w:tcPr>
            <w:tcW w:w="7830" w:type="dxa"/>
          </w:tcPr>
          <w:p w:rsidR="00592613" w:rsidRPr="00CA5AC7" w:rsidRDefault="00592613" w:rsidP="00592613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تم إرسال </w:t>
            </w:r>
            <w:r w:rsidR="004D3E7E">
              <w:rPr>
                <w:rFonts w:ascii="Simplified Arabic" w:hAnsi="Simplified Arabic" w:cs="Simplified Arabic" w:hint="cs"/>
                <w:rtl/>
              </w:rPr>
              <w:t xml:space="preserve">وثائق سياسات الضمانات ذات العلاقة </w:t>
            </w:r>
            <w:r w:rsidR="00977F60">
              <w:rPr>
                <w:rFonts w:ascii="Simplified Arabic" w:hAnsi="Simplified Arabic" w:cs="Simplified Arabic" w:hint="cs"/>
                <w:rtl/>
              </w:rPr>
              <w:t xml:space="preserve">إلى </w:t>
            </w:r>
            <w:r w:rsidR="00AD5BA2">
              <w:rPr>
                <w:rFonts w:ascii="Simplified Arabic" w:hAnsi="Simplified Arabic" w:cs="Simplified Arabic" w:hint="cs"/>
                <w:rtl/>
              </w:rPr>
              <w:t>قاعدة معلومات البنك الدولي؟</w:t>
            </w:r>
          </w:p>
        </w:tc>
        <w:tc>
          <w:tcPr>
            <w:tcW w:w="2502" w:type="dxa"/>
          </w:tcPr>
          <w:p w:rsidR="00A34C2C" w:rsidRPr="00CA5AC7" w:rsidRDefault="00A34C2C" w:rsidP="00CE0578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>نعم – مرفقة بدراسة التقييم المستقل الرئيسية للأثر الاجتماعي والبيئي</w:t>
            </w:r>
          </w:p>
        </w:tc>
      </w:tr>
      <w:tr w:rsidR="00A34C2C" w:rsidRPr="00CA5AC7" w:rsidTr="00712BFC">
        <w:tc>
          <w:tcPr>
            <w:tcW w:w="7830" w:type="dxa"/>
            <w:tcBorders>
              <w:bottom w:val="single" w:sz="4" w:space="0" w:color="auto"/>
            </w:tcBorders>
          </w:tcPr>
          <w:p w:rsidR="00475089" w:rsidRPr="00CA5AC7" w:rsidRDefault="009762A7" w:rsidP="00475089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تم الإفصاح عن </w:t>
            </w:r>
            <w:r w:rsidR="00210A68">
              <w:rPr>
                <w:rFonts w:ascii="Simplified Arabic" w:hAnsi="Simplified Arabic" w:cs="Simplified Arabic" w:hint="cs"/>
                <w:rtl/>
              </w:rPr>
              <w:t xml:space="preserve">الوثائق ذات الصلة داخل البلد </w:t>
            </w:r>
            <w:r w:rsidR="00AC41C8">
              <w:rPr>
                <w:rFonts w:ascii="Simplified Arabic" w:hAnsi="Simplified Arabic" w:cs="Simplified Arabic" w:hint="cs"/>
                <w:rtl/>
              </w:rPr>
              <w:t xml:space="preserve">في مكان عان </w:t>
            </w:r>
            <w:r w:rsidR="001614F5">
              <w:rPr>
                <w:rFonts w:ascii="Simplified Arabic" w:hAnsi="Simplified Arabic" w:cs="Simplified Arabic" w:hint="cs"/>
                <w:rtl/>
              </w:rPr>
              <w:t xml:space="preserve">بهيئة ولغة </w:t>
            </w:r>
            <w:r w:rsidR="00875A95">
              <w:rPr>
                <w:rFonts w:ascii="Simplified Arabic" w:hAnsi="Simplified Arabic" w:cs="Simplified Arabic" w:hint="cs"/>
                <w:rtl/>
              </w:rPr>
              <w:t xml:space="preserve">مفهومة </w:t>
            </w:r>
            <w:r w:rsidR="00E50F39">
              <w:rPr>
                <w:rFonts w:ascii="Simplified Arabic" w:hAnsi="Simplified Arabic" w:cs="Simplified Arabic" w:hint="cs"/>
                <w:rtl/>
              </w:rPr>
              <w:t xml:space="preserve">ويسهل الوصول إليها من </w:t>
            </w:r>
            <w:r w:rsidR="00911328">
              <w:rPr>
                <w:rFonts w:ascii="Simplified Arabic" w:hAnsi="Simplified Arabic" w:cs="Simplified Arabic" w:hint="cs"/>
                <w:rtl/>
              </w:rPr>
              <w:t>الفئات المتأثرة و</w:t>
            </w:r>
            <w:r w:rsidR="00AA189F">
              <w:rPr>
                <w:rFonts w:ascii="Simplified Arabic" w:hAnsi="Simplified Arabic" w:cs="Simplified Arabic" w:hint="cs"/>
                <w:rtl/>
              </w:rPr>
              <w:t>المنظمات المحلية عير الحكومية؟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34C2C" w:rsidRPr="00CA5AC7" w:rsidRDefault="00A34C2C" w:rsidP="00CE0578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>نعم – مرفقة بدراسة التقييم المستقل الرئيسية للأثر الاجتماعي والبيئي</w:t>
            </w:r>
          </w:p>
        </w:tc>
      </w:tr>
      <w:tr w:rsidR="00A80AF6" w:rsidRPr="00CA5AC7" w:rsidTr="00712BFC">
        <w:tc>
          <w:tcPr>
            <w:tcW w:w="7830" w:type="dxa"/>
            <w:tcBorders>
              <w:top w:val="single" w:sz="4" w:space="0" w:color="auto"/>
            </w:tcBorders>
          </w:tcPr>
          <w:p w:rsidR="000348B8" w:rsidRPr="000020CF" w:rsidRDefault="000348B8" w:rsidP="000348B8">
            <w:pPr>
              <w:bidi/>
              <w:spacing w:after="0" w:line="240" w:lineRule="auto"/>
              <w:rPr>
                <w:rFonts w:ascii="Simplified Arabic" w:hAnsi="Simplified Arabic" w:cs="Simplified Arabic"/>
                <w:bCs/>
              </w:rPr>
            </w:pPr>
            <w:r w:rsidRPr="000020CF">
              <w:rPr>
                <w:rFonts w:ascii="Simplified Arabic" w:hAnsi="Simplified Arabic" w:cs="Simplified Arabic" w:hint="cs"/>
                <w:bCs/>
                <w:rtl/>
              </w:rPr>
              <w:t>جميع سياسات الضمانات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80AF6" w:rsidRPr="00CA5AC7" w:rsidRDefault="00A80AF6" w:rsidP="00CE0578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</w:p>
        </w:tc>
      </w:tr>
      <w:tr w:rsidR="007C2DAA" w:rsidRPr="00CA5AC7" w:rsidTr="00712BFC">
        <w:tc>
          <w:tcPr>
            <w:tcW w:w="7830" w:type="dxa"/>
          </w:tcPr>
          <w:p w:rsidR="00C54CDA" w:rsidRPr="00CA5AC7" w:rsidRDefault="00C54CDA" w:rsidP="00C54CDA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تم إعداد </w:t>
            </w:r>
            <w:r w:rsidR="00C0109E">
              <w:rPr>
                <w:rFonts w:ascii="Simplified Arabic" w:hAnsi="Simplified Arabic" w:cs="Simplified Arabic" w:hint="cs"/>
                <w:rtl/>
              </w:rPr>
              <w:t>جدول أعمال</w:t>
            </w:r>
            <w:r w:rsidR="00ED3CD2">
              <w:rPr>
                <w:rFonts w:ascii="Simplified Arabic" w:hAnsi="Simplified Arabic" w:cs="Simplified Arabic" w:hint="cs"/>
                <w:rtl/>
              </w:rPr>
              <w:t xml:space="preserve"> كاف</w:t>
            </w:r>
            <w:r w:rsidR="00C0109E">
              <w:rPr>
                <w:rFonts w:ascii="Simplified Arabic" w:hAnsi="Simplified Arabic" w:cs="Simplified Arabic" w:hint="cs"/>
                <w:rtl/>
              </w:rPr>
              <w:t xml:space="preserve"> وموازنة </w:t>
            </w:r>
            <w:r w:rsidR="007D4229">
              <w:rPr>
                <w:rFonts w:ascii="Simplified Arabic" w:hAnsi="Simplified Arabic" w:cs="Simplified Arabic" w:hint="cs"/>
                <w:rtl/>
              </w:rPr>
              <w:t>ومسؤوليات مؤسسية و</w:t>
            </w:r>
            <w:r w:rsidR="00334320">
              <w:rPr>
                <w:rFonts w:ascii="Simplified Arabic" w:hAnsi="Simplified Arabic" w:cs="Simplified Arabic" w:hint="cs"/>
                <w:rtl/>
              </w:rPr>
              <w:t xml:space="preserve">اضحة </w:t>
            </w:r>
            <w:r w:rsidR="00064F1A">
              <w:rPr>
                <w:rFonts w:ascii="Simplified Arabic" w:hAnsi="Simplified Arabic" w:cs="Simplified Arabic" w:hint="cs"/>
                <w:rtl/>
              </w:rPr>
              <w:t>من أجل تطبيق التدابير المتعلقة بسياسات الضمانات؟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7C2DAA" w:rsidRPr="00CA5AC7" w:rsidTr="00712BFC">
        <w:tc>
          <w:tcPr>
            <w:tcW w:w="7830" w:type="dxa"/>
          </w:tcPr>
          <w:p w:rsidR="00712BFC" w:rsidRPr="00CA5AC7" w:rsidRDefault="00712BFC" w:rsidP="00712BFC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أدرجت </w:t>
            </w:r>
            <w:r w:rsidR="00FF2691">
              <w:rPr>
                <w:rFonts w:ascii="Simplified Arabic" w:hAnsi="Simplified Arabic" w:cs="Simplified Arabic" w:hint="cs"/>
                <w:rtl/>
              </w:rPr>
              <w:t xml:space="preserve">المصاريف المتعلقة </w:t>
            </w:r>
            <w:r w:rsidR="00A55BD2">
              <w:rPr>
                <w:rFonts w:ascii="Simplified Arabic" w:hAnsi="Simplified Arabic" w:cs="Simplified Arabic" w:hint="cs"/>
                <w:rtl/>
              </w:rPr>
              <w:t>بتدابير سياسة الضمانات في مصاريف المشروع؟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7C2DAA" w:rsidRPr="00CA5AC7" w:rsidTr="00712BFC">
        <w:tc>
          <w:tcPr>
            <w:tcW w:w="7830" w:type="dxa"/>
          </w:tcPr>
          <w:p w:rsidR="00F64E15" w:rsidRPr="00CA5AC7" w:rsidRDefault="00F64E15" w:rsidP="00F64E15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هل </w:t>
            </w:r>
            <w:r w:rsidR="00A25192">
              <w:rPr>
                <w:rFonts w:ascii="Simplified Arabic" w:hAnsi="Simplified Arabic" w:cs="Simplified Arabic" w:hint="cs"/>
                <w:rtl/>
              </w:rPr>
              <w:t xml:space="preserve">يتضمن </w:t>
            </w:r>
            <w:r w:rsidR="00D2078B">
              <w:rPr>
                <w:rFonts w:ascii="Simplified Arabic" w:hAnsi="Simplified Arabic" w:cs="Simplified Arabic" w:hint="cs"/>
                <w:rtl/>
              </w:rPr>
              <w:t xml:space="preserve">نظام الرصد والتقييم </w:t>
            </w:r>
            <w:r w:rsidR="00843C74">
              <w:rPr>
                <w:rFonts w:ascii="Simplified Arabic" w:hAnsi="Simplified Arabic" w:cs="Simplified Arabic" w:hint="cs"/>
                <w:rtl/>
              </w:rPr>
              <w:t xml:space="preserve">الخاص بالمشروع </w:t>
            </w:r>
            <w:r w:rsidR="00F466A8">
              <w:rPr>
                <w:rFonts w:ascii="Simplified Arabic" w:hAnsi="Simplified Arabic" w:cs="Simplified Arabic" w:hint="cs"/>
                <w:rtl/>
              </w:rPr>
              <w:t xml:space="preserve">رصد </w:t>
            </w:r>
            <w:r w:rsidR="00520C15">
              <w:rPr>
                <w:rFonts w:ascii="Simplified Arabic" w:hAnsi="Simplified Arabic" w:cs="Simplified Arabic" w:hint="cs"/>
                <w:rtl/>
              </w:rPr>
              <w:t xml:space="preserve">آثار </w:t>
            </w:r>
            <w:r w:rsidR="003F6926">
              <w:rPr>
                <w:rFonts w:ascii="Simplified Arabic" w:hAnsi="Simplified Arabic" w:cs="Simplified Arabic" w:hint="cs"/>
                <w:rtl/>
              </w:rPr>
              <w:t xml:space="preserve">وتدابير الضمانات المتعلقة بسياسات </w:t>
            </w:r>
            <w:r w:rsidR="00A164BC">
              <w:rPr>
                <w:rFonts w:ascii="Simplified Arabic" w:hAnsi="Simplified Arabic" w:cs="Simplified Arabic" w:hint="cs"/>
                <w:rtl/>
              </w:rPr>
              <w:t>الضمانات</w:t>
            </w:r>
            <w:r w:rsidR="00712BFC">
              <w:rPr>
                <w:rFonts w:ascii="Simplified Arabic" w:hAnsi="Simplified Arabic" w:cs="Simplified Arabic" w:hint="cs"/>
                <w:rtl/>
              </w:rPr>
              <w:t>؟</w:t>
            </w:r>
          </w:p>
        </w:tc>
        <w:tc>
          <w:tcPr>
            <w:tcW w:w="2502" w:type="dxa"/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  <w:tr w:rsidR="007C2DAA" w:rsidRPr="00CA5AC7" w:rsidTr="00712BFC">
        <w:tc>
          <w:tcPr>
            <w:tcW w:w="7830" w:type="dxa"/>
            <w:tcBorders>
              <w:bottom w:val="single" w:sz="4" w:space="0" w:color="auto"/>
            </w:tcBorders>
          </w:tcPr>
          <w:p w:rsidR="00EA76C4" w:rsidRPr="00CA5AC7" w:rsidRDefault="00EA76C4" w:rsidP="00EA76C4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 xml:space="preserve">هل تم الاتفاق على ترتيبات تطبيق مرضية </w:t>
            </w:r>
            <w:r w:rsidR="005C0347">
              <w:rPr>
                <w:rFonts w:ascii="Simplified Arabic" w:hAnsi="Simplified Arabic" w:cs="Simplified Arabic" w:hint="cs"/>
                <w:rtl/>
              </w:rPr>
              <w:t xml:space="preserve">مع المقترض </w:t>
            </w:r>
            <w:r w:rsidR="0077233D">
              <w:rPr>
                <w:rFonts w:ascii="Simplified Arabic" w:hAnsi="Simplified Arabic" w:cs="Simplified Arabic" w:hint="cs"/>
                <w:rtl/>
              </w:rPr>
              <w:t xml:space="preserve">وبيان نفس الترتيبات </w:t>
            </w:r>
            <w:r w:rsidR="00533C27">
              <w:rPr>
                <w:rFonts w:ascii="Simplified Arabic" w:hAnsi="Simplified Arabic" w:cs="Simplified Arabic" w:hint="cs"/>
                <w:rtl/>
              </w:rPr>
              <w:t xml:space="preserve">على نحو كاف </w:t>
            </w:r>
            <w:r w:rsidR="00F64E15">
              <w:rPr>
                <w:rFonts w:ascii="Simplified Arabic" w:hAnsi="Simplified Arabic" w:cs="Simplified Arabic" w:hint="cs"/>
                <w:rtl/>
              </w:rPr>
              <w:t>في وثائق المشروع القانونية؟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C2DAA" w:rsidRPr="00CA5AC7" w:rsidRDefault="007C2DAA" w:rsidP="00CE0578">
            <w:pPr>
              <w:bidi/>
              <w:spacing w:line="240" w:lineRule="auto"/>
              <w:rPr>
                <w:rFonts w:ascii="Simplified Arabic" w:hAnsi="Simplified Arabic" w:cs="Simplified Arabic"/>
              </w:rPr>
            </w:pPr>
            <w:r w:rsidRPr="00CA5AC7">
              <w:rPr>
                <w:rFonts w:ascii="Simplified Arabic" w:hAnsi="Simplified Arabic" w:cs="Simplified Arabic"/>
                <w:rtl/>
              </w:rPr>
              <w:t xml:space="preserve">نعم </w:t>
            </w:r>
          </w:p>
        </w:tc>
      </w:tr>
    </w:tbl>
    <w:p w:rsidR="00C615D9" w:rsidRDefault="00C615D9" w:rsidP="00C615D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C615D9" w:rsidRDefault="00C615D9" w:rsidP="00C615D9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666F6" w:rsidRPr="00C615D9" w:rsidRDefault="00C615D9" w:rsidP="009666F6">
      <w:pPr>
        <w:pStyle w:val="NoSpacing"/>
        <w:bidi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C615D9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د. المصادقات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4263"/>
        <w:gridCol w:w="1630"/>
      </w:tblGrid>
      <w:tr w:rsidR="00C615D9" w:rsidRPr="008B15D8" w:rsidTr="00EB09F9">
        <w:trPr>
          <w:jc w:val="center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615D9" w:rsidRPr="008B15D8" w:rsidRDefault="00DA1696" w:rsidP="00DA1696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تم التوقيع وعليه وتسليمه </w:t>
            </w:r>
            <w:r w:rsidR="00EB09F9" w:rsidRPr="008B15D8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من</w:t>
            </w:r>
          </w:p>
        </w:tc>
        <w:tc>
          <w:tcPr>
            <w:tcW w:w="42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15D9" w:rsidRPr="008B15D8" w:rsidRDefault="00EB09F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Cs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b/>
                <w:bCs/>
                <w:iCs/>
                <w:sz w:val="24"/>
                <w:szCs w:val="24"/>
                <w:rtl/>
              </w:rPr>
              <w:t>الاسم</w:t>
            </w:r>
          </w:p>
        </w:tc>
        <w:tc>
          <w:tcPr>
            <w:tcW w:w="16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615D9" w:rsidRPr="008B15D8" w:rsidRDefault="00EB09F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iCs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b/>
                <w:bCs/>
                <w:iCs/>
                <w:sz w:val="24"/>
                <w:szCs w:val="24"/>
                <w:rtl/>
              </w:rPr>
              <w:t>التاريخ</w:t>
            </w:r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09F9" w:rsidRPr="008B15D8" w:rsidRDefault="00EB09F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قائد فريق المهمة: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EB09F9" w:rsidRPr="008B15D8" w:rsidRDefault="00EB09F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إبراهيم خليل الدجاني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1" w:name="TTL_DATE"/>
            <w:bookmarkEnd w:id="51"/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09F9" w:rsidRPr="008B15D8" w:rsidRDefault="00EB09F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الاختصاصي البيئي: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EB09F9" w:rsidRPr="008B15D8" w:rsidRDefault="00EB09F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داريوز كوبوس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2" w:name="ES_DATE"/>
            <w:bookmarkEnd w:id="52"/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اختصاصي التنمية الاجتماعية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جون بتلر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3" w:name="SDS_DATE"/>
            <w:bookmarkEnd w:id="53"/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اختصاصي/اختصاصيون بيئيون و/أو تنمية اجتماعية إضافيون: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4" w:name="AS_NAME"/>
            <w:bookmarkEnd w:id="54"/>
            <w:r w:rsidRPr="008B15D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أفريكا إيشوغبا أولوجوبا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5" w:name="AS_DATE"/>
            <w:bookmarkEnd w:id="55"/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iCs/>
                <w:sz w:val="24"/>
                <w:szCs w:val="24"/>
              </w:rPr>
            </w:pPr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</w:rPr>
              <w:t>مصادق عليه من: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iCs/>
                <w:sz w:val="24"/>
                <w:szCs w:val="24"/>
              </w:rPr>
            </w:pPr>
          </w:p>
        </w:tc>
      </w:tr>
      <w:tr w:rsidR="00C615D9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منسق الضمانات الإقليمية: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السيدة نينا تشي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15D9" w:rsidRPr="008B15D8" w:rsidRDefault="00C615D9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6" w:name="RSC_DATE"/>
            <w:bookmarkEnd w:id="56"/>
          </w:p>
        </w:tc>
      </w:tr>
      <w:tr w:rsidR="00C615D9" w:rsidRPr="008B15D8" w:rsidTr="00EB09F9">
        <w:trPr>
          <w:jc w:val="center"/>
        </w:trPr>
        <w:tc>
          <w:tcPr>
            <w:tcW w:w="931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ind w:left="198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</w:rPr>
              <w:t>ملاحظات:</w:t>
            </w:r>
          </w:p>
        </w:tc>
      </w:tr>
      <w:tr w:rsidR="008B15D8" w:rsidRPr="008B15D8" w:rsidTr="00EB09F9">
        <w:trPr>
          <w:jc w:val="center"/>
        </w:trPr>
        <w:tc>
          <w:tcPr>
            <w:tcW w:w="34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مدير القطاع: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15D8" w:rsidRPr="008B15D8" w:rsidRDefault="008B15D8" w:rsidP="00693D9C">
            <w:pPr>
              <w:keepNext/>
              <w:keepLines/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السيدة نينا تشي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B15D8" w:rsidRPr="008B15D8" w:rsidRDefault="008B15D8" w:rsidP="008B15D8">
            <w:pPr>
              <w:keepNext/>
              <w:keepLines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57" w:name="SM_DATE"/>
            <w:bookmarkEnd w:id="57"/>
          </w:p>
        </w:tc>
      </w:tr>
      <w:tr w:rsidR="008B15D8" w:rsidRPr="008B15D8" w:rsidTr="00EB09F9">
        <w:trPr>
          <w:jc w:val="center"/>
        </w:trPr>
        <w:tc>
          <w:tcPr>
            <w:tcW w:w="931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5D8" w:rsidRPr="008B15D8" w:rsidRDefault="008B15D8" w:rsidP="00693D9C">
            <w:pPr>
              <w:keepNext/>
              <w:keepLines/>
              <w:bidi/>
              <w:spacing w:after="0" w:line="240" w:lineRule="auto"/>
              <w:ind w:left="198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  <w:r w:rsidRPr="008B15D8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</w:rPr>
              <w:t>ملاحظات:</w:t>
            </w:r>
          </w:p>
        </w:tc>
      </w:tr>
    </w:tbl>
    <w:p w:rsidR="009666F6" w:rsidRPr="009C7D6D" w:rsidRDefault="009666F6" w:rsidP="009666F6">
      <w:pPr>
        <w:pStyle w:val="NoSpacing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9666F6" w:rsidRPr="009C7D6D" w:rsidSect="00FC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A8F"/>
    <w:multiLevelType w:val="hybridMultilevel"/>
    <w:tmpl w:val="1D5A63BA"/>
    <w:lvl w:ilvl="0" w:tplc="65FAAF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49A"/>
    <w:multiLevelType w:val="hybridMultilevel"/>
    <w:tmpl w:val="852E96E4"/>
    <w:lvl w:ilvl="0" w:tplc="808ACE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2AE"/>
    <w:multiLevelType w:val="hybridMultilevel"/>
    <w:tmpl w:val="4B36ABEC"/>
    <w:lvl w:ilvl="0" w:tplc="07103DC6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5B3"/>
    <w:multiLevelType w:val="hybridMultilevel"/>
    <w:tmpl w:val="89ECAFE0"/>
    <w:lvl w:ilvl="0" w:tplc="133E9A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3421"/>
    <w:multiLevelType w:val="hybridMultilevel"/>
    <w:tmpl w:val="D10E8288"/>
    <w:lvl w:ilvl="0" w:tplc="E00E03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3"/>
    <w:rsid w:val="000014A8"/>
    <w:rsid w:val="00001B2A"/>
    <w:rsid w:val="000020CF"/>
    <w:rsid w:val="000032AB"/>
    <w:rsid w:val="00007D21"/>
    <w:rsid w:val="00010F16"/>
    <w:rsid w:val="00011C78"/>
    <w:rsid w:val="000151D5"/>
    <w:rsid w:val="00015466"/>
    <w:rsid w:val="00015C2C"/>
    <w:rsid w:val="000206F0"/>
    <w:rsid w:val="000216B9"/>
    <w:rsid w:val="000239D2"/>
    <w:rsid w:val="00024757"/>
    <w:rsid w:val="000252F4"/>
    <w:rsid w:val="000253BC"/>
    <w:rsid w:val="00027156"/>
    <w:rsid w:val="000306E6"/>
    <w:rsid w:val="000346CD"/>
    <w:rsid w:val="000348B8"/>
    <w:rsid w:val="00034EC0"/>
    <w:rsid w:val="00035735"/>
    <w:rsid w:val="00036EEB"/>
    <w:rsid w:val="00041335"/>
    <w:rsid w:val="0004282A"/>
    <w:rsid w:val="0004422D"/>
    <w:rsid w:val="00046996"/>
    <w:rsid w:val="00046A15"/>
    <w:rsid w:val="00052E75"/>
    <w:rsid w:val="00053C5C"/>
    <w:rsid w:val="00057208"/>
    <w:rsid w:val="00062B0E"/>
    <w:rsid w:val="00064F1A"/>
    <w:rsid w:val="000664F3"/>
    <w:rsid w:val="0006788E"/>
    <w:rsid w:val="00070435"/>
    <w:rsid w:val="000708B2"/>
    <w:rsid w:val="00070D4F"/>
    <w:rsid w:val="00073A30"/>
    <w:rsid w:val="00075B9B"/>
    <w:rsid w:val="00075BBA"/>
    <w:rsid w:val="0008036D"/>
    <w:rsid w:val="00080B14"/>
    <w:rsid w:val="0008104C"/>
    <w:rsid w:val="00082C27"/>
    <w:rsid w:val="00084BA8"/>
    <w:rsid w:val="000930A2"/>
    <w:rsid w:val="00093CF7"/>
    <w:rsid w:val="0009561C"/>
    <w:rsid w:val="0009581A"/>
    <w:rsid w:val="000A1589"/>
    <w:rsid w:val="000A3E11"/>
    <w:rsid w:val="000A46A7"/>
    <w:rsid w:val="000A4EC7"/>
    <w:rsid w:val="000A5F2C"/>
    <w:rsid w:val="000A654D"/>
    <w:rsid w:val="000A766B"/>
    <w:rsid w:val="000A7BA4"/>
    <w:rsid w:val="000B04F8"/>
    <w:rsid w:val="000B31D0"/>
    <w:rsid w:val="000C08CE"/>
    <w:rsid w:val="000C34F4"/>
    <w:rsid w:val="000C4414"/>
    <w:rsid w:val="000C4BEB"/>
    <w:rsid w:val="000C5048"/>
    <w:rsid w:val="000C59B4"/>
    <w:rsid w:val="000C5F2B"/>
    <w:rsid w:val="000C6023"/>
    <w:rsid w:val="000C7A7B"/>
    <w:rsid w:val="000D2136"/>
    <w:rsid w:val="000D2521"/>
    <w:rsid w:val="000D5A88"/>
    <w:rsid w:val="000D6750"/>
    <w:rsid w:val="000D6B22"/>
    <w:rsid w:val="000E1203"/>
    <w:rsid w:val="000E290F"/>
    <w:rsid w:val="000E3316"/>
    <w:rsid w:val="000E5865"/>
    <w:rsid w:val="000E58ED"/>
    <w:rsid w:val="000E62C2"/>
    <w:rsid w:val="000E6A2F"/>
    <w:rsid w:val="000F0CC0"/>
    <w:rsid w:val="000F0F56"/>
    <w:rsid w:val="000F190D"/>
    <w:rsid w:val="000F6096"/>
    <w:rsid w:val="000F7DEF"/>
    <w:rsid w:val="001003DC"/>
    <w:rsid w:val="00101089"/>
    <w:rsid w:val="00102D16"/>
    <w:rsid w:val="00103802"/>
    <w:rsid w:val="00105D19"/>
    <w:rsid w:val="00107F1A"/>
    <w:rsid w:val="00110A5E"/>
    <w:rsid w:val="0011194E"/>
    <w:rsid w:val="00114E13"/>
    <w:rsid w:val="001150E0"/>
    <w:rsid w:val="0011596F"/>
    <w:rsid w:val="0011651E"/>
    <w:rsid w:val="00122B29"/>
    <w:rsid w:val="00124EEA"/>
    <w:rsid w:val="00127577"/>
    <w:rsid w:val="00130FFC"/>
    <w:rsid w:val="001319AA"/>
    <w:rsid w:val="001327B1"/>
    <w:rsid w:val="00133542"/>
    <w:rsid w:val="00134353"/>
    <w:rsid w:val="00135635"/>
    <w:rsid w:val="001411AB"/>
    <w:rsid w:val="001427E2"/>
    <w:rsid w:val="00144EF1"/>
    <w:rsid w:val="0014654A"/>
    <w:rsid w:val="0014696C"/>
    <w:rsid w:val="001472B7"/>
    <w:rsid w:val="00150E8D"/>
    <w:rsid w:val="001614F5"/>
    <w:rsid w:val="00162A9C"/>
    <w:rsid w:val="00163028"/>
    <w:rsid w:val="00170CA9"/>
    <w:rsid w:val="00176A00"/>
    <w:rsid w:val="001821CF"/>
    <w:rsid w:val="00182470"/>
    <w:rsid w:val="00184B05"/>
    <w:rsid w:val="001866EE"/>
    <w:rsid w:val="00190161"/>
    <w:rsid w:val="00190E95"/>
    <w:rsid w:val="0019108C"/>
    <w:rsid w:val="00192E22"/>
    <w:rsid w:val="001978E7"/>
    <w:rsid w:val="001A1897"/>
    <w:rsid w:val="001A4527"/>
    <w:rsid w:val="001A72A3"/>
    <w:rsid w:val="001B3862"/>
    <w:rsid w:val="001B3EE4"/>
    <w:rsid w:val="001B4B06"/>
    <w:rsid w:val="001B764A"/>
    <w:rsid w:val="001C0C3D"/>
    <w:rsid w:val="001C3B22"/>
    <w:rsid w:val="001C5C55"/>
    <w:rsid w:val="001D3987"/>
    <w:rsid w:val="001D5583"/>
    <w:rsid w:val="001D5D93"/>
    <w:rsid w:val="001E19E6"/>
    <w:rsid w:val="001E7B17"/>
    <w:rsid w:val="001F43F3"/>
    <w:rsid w:val="001F7C7F"/>
    <w:rsid w:val="00201940"/>
    <w:rsid w:val="00204703"/>
    <w:rsid w:val="00206D82"/>
    <w:rsid w:val="00210A68"/>
    <w:rsid w:val="00210ADE"/>
    <w:rsid w:val="0021411B"/>
    <w:rsid w:val="002149DA"/>
    <w:rsid w:val="00215918"/>
    <w:rsid w:val="00220AE8"/>
    <w:rsid w:val="00223C2A"/>
    <w:rsid w:val="00224F9C"/>
    <w:rsid w:val="00225A3B"/>
    <w:rsid w:val="00226F97"/>
    <w:rsid w:val="00227D60"/>
    <w:rsid w:val="002303B1"/>
    <w:rsid w:val="0023060D"/>
    <w:rsid w:val="0023169B"/>
    <w:rsid w:val="00237D52"/>
    <w:rsid w:val="00240380"/>
    <w:rsid w:val="00241124"/>
    <w:rsid w:val="002474B8"/>
    <w:rsid w:val="002475A2"/>
    <w:rsid w:val="00251C8D"/>
    <w:rsid w:val="0025405E"/>
    <w:rsid w:val="002602F6"/>
    <w:rsid w:val="00260974"/>
    <w:rsid w:val="00260E05"/>
    <w:rsid w:val="00263096"/>
    <w:rsid w:val="00272343"/>
    <w:rsid w:val="00273A41"/>
    <w:rsid w:val="002746CD"/>
    <w:rsid w:val="00280484"/>
    <w:rsid w:val="00283965"/>
    <w:rsid w:val="00284CDF"/>
    <w:rsid w:val="002870C8"/>
    <w:rsid w:val="00290324"/>
    <w:rsid w:val="00291468"/>
    <w:rsid w:val="00291F65"/>
    <w:rsid w:val="002934D7"/>
    <w:rsid w:val="002962F9"/>
    <w:rsid w:val="00297619"/>
    <w:rsid w:val="002A0574"/>
    <w:rsid w:val="002A1A3B"/>
    <w:rsid w:val="002A1C1C"/>
    <w:rsid w:val="002A358C"/>
    <w:rsid w:val="002A5EA7"/>
    <w:rsid w:val="002A73CA"/>
    <w:rsid w:val="002B3B0D"/>
    <w:rsid w:val="002B511D"/>
    <w:rsid w:val="002B5E82"/>
    <w:rsid w:val="002C1110"/>
    <w:rsid w:val="002C312C"/>
    <w:rsid w:val="002C62E1"/>
    <w:rsid w:val="002C6FB3"/>
    <w:rsid w:val="002C739B"/>
    <w:rsid w:val="002D2825"/>
    <w:rsid w:val="002D332E"/>
    <w:rsid w:val="002D3E8B"/>
    <w:rsid w:val="002D4A99"/>
    <w:rsid w:val="002D4ECB"/>
    <w:rsid w:val="002D58BA"/>
    <w:rsid w:val="002D6DBC"/>
    <w:rsid w:val="002D7760"/>
    <w:rsid w:val="002D7D5B"/>
    <w:rsid w:val="002E0C2E"/>
    <w:rsid w:val="002E4308"/>
    <w:rsid w:val="002E5CA1"/>
    <w:rsid w:val="002E6076"/>
    <w:rsid w:val="002E7469"/>
    <w:rsid w:val="002F11C8"/>
    <w:rsid w:val="002F19AC"/>
    <w:rsid w:val="002F1C16"/>
    <w:rsid w:val="002F1DEA"/>
    <w:rsid w:val="002F2527"/>
    <w:rsid w:val="002F2631"/>
    <w:rsid w:val="00303687"/>
    <w:rsid w:val="00306BA2"/>
    <w:rsid w:val="00315FC4"/>
    <w:rsid w:val="00317CCA"/>
    <w:rsid w:val="0032314C"/>
    <w:rsid w:val="003234DA"/>
    <w:rsid w:val="003242A8"/>
    <w:rsid w:val="00330187"/>
    <w:rsid w:val="00330C35"/>
    <w:rsid w:val="00331194"/>
    <w:rsid w:val="003329F3"/>
    <w:rsid w:val="00334320"/>
    <w:rsid w:val="003512A1"/>
    <w:rsid w:val="00351F56"/>
    <w:rsid w:val="00360B0D"/>
    <w:rsid w:val="00361CE7"/>
    <w:rsid w:val="00361ED2"/>
    <w:rsid w:val="00363E78"/>
    <w:rsid w:val="00364B14"/>
    <w:rsid w:val="00365B22"/>
    <w:rsid w:val="00365FB4"/>
    <w:rsid w:val="00366BEC"/>
    <w:rsid w:val="003675D2"/>
    <w:rsid w:val="003737B0"/>
    <w:rsid w:val="00375360"/>
    <w:rsid w:val="00376E55"/>
    <w:rsid w:val="0037779B"/>
    <w:rsid w:val="003802BA"/>
    <w:rsid w:val="00383489"/>
    <w:rsid w:val="00384C64"/>
    <w:rsid w:val="003900AD"/>
    <w:rsid w:val="00390EFB"/>
    <w:rsid w:val="00392F4A"/>
    <w:rsid w:val="003947A7"/>
    <w:rsid w:val="00394E8B"/>
    <w:rsid w:val="003A6DBC"/>
    <w:rsid w:val="003B08B4"/>
    <w:rsid w:val="003B10FC"/>
    <w:rsid w:val="003B15B3"/>
    <w:rsid w:val="003B3637"/>
    <w:rsid w:val="003B4D02"/>
    <w:rsid w:val="003B636A"/>
    <w:rsid w:val="003B749C"/>
    <w:rsid w:val="003C1E2B"/>
    <w:rsid w:val="003C321B"/>
    <w:rsid w:val="003D0360"/>
    <w:rsid w:val="003D1A9A"/>
    <w:rsid w:val="003D31BD"/>
    <w:rsid w:val="003D37F9"/>
    <w:rsid w:val="003D3B10"/>
    <w:rsid w:val="003E359A"/>
    <w:rsid w:val="003E4516"/>
    <w:rsid w:val="003E4924"/>
    <w:rsid w:val="003E4A63"/>
    <w:rsid w:val="003E7487"/>
    <w:rsid w:val="003E7DB2"/>
    <w:rsid w:val="003E7E08"/>
    <w:rsid w:val="003F6926"/>
    <w:rsid w:val="003F6C10"/>
    <w:rsid w:val="004001C7"/>
    <w:rsid w:val="004011EB"/>
    <w:rsid w:val="0040436B"/>
    <w:rsid w:val="00404FA3"/>
    <w:rsid w:val="004054C5"/>
    <w:rsid w:val="00406EB8"/>
    <w:rsid w:val="00411582"/>
    <w:rsid w:val="004115EF"/>
    <w:rsid w:val="0041192E"/>
    <w:rsid w:val="004121C5"/>
    <w:rsid w:val="00412499"/>
    <w:rsid w:val="004125A0"/>
    <w:rsid w:val="00412826"/>
    <w:rsid w:val="00415746"/>
    <w:rsid w:val="00415C38"/>
    <w:rsid w:val="004160EA"/>
    <w:rsid w:val="004173E3"/>
    <w:rsid w:val="00417CE4"/>
    <w:rsid w:val="00420C78"/>
    <w:rsid w:val="00423055"/>
    <w:rsid w:val="00425438"/>
    <w:rsid w:val="00427B05"/>
    <w:rsid w:val="0043036E"/>
    <w:rsid w:val="00431B0F"/>
    <w:rsid w:val="004432C5"/>
    <w:rsid w:val="00446A6E"/>
    <w:rsid w:val="00447C7B"/>
    <w:rsid w:val="00450E24"/>
    <w:rsid w:val="004525C7"/>
    <w:rsid w:val="00453BB6"/>
    <w:rsid w:val="0045557D"/>
    <w:rsid w:val="00456483"/>
    <w:rsid w:val="00457A92"/>
    <w:rsid w:val="00461E6B"/>
    <w:rsid w:val="004663FC"/>
    <w:rsid w:val="00470101"/>
    <w:rsid w:val="00473ECB"/>
    <w:rsid w:val="00475089"/>
    <w:rsid w:val="00475F79"/>
    <w:rsid w:val="00476838"/>
    <w:rsid w:val="0047758E"/>
    <w:rsid w:val="00477894"/>
    <w:rsid w:val="00480148"/>
    <w:rsid w:val="004810A5"/>
    <w:rsid w:val="00481BBF"/>
    <w:rsid w:val="004831F1"/>
    <w:rsid w:val="004868BB"/>
    <w:rsid w:val="004872C6"/>
    <w:rsid w:val="00487F54"/>
    <w:rsid w:val="004918C3"/>
    <w:rsid w:val="00493EA3"/>
    <w:rsid w:val="00494EBC"/>
    <w:rsid w:val="0049712A"/>
    <w:rsid w:val="004A14CE"/>
    <w:rsid w:val="004A22F3"/>
    <w:rsid w:val="004A233D"/>
    <w:rsid w:val="004A4007"/>
    <w:rsid w:val="004A61EE"/>
    <w:rsid w:val="004A65D2"/>
    <w:rsid w:val="004B144A"/>
    <w:rsid w:val="004B19CB"/>
    <w:rsid w:val="004B32F9"/>
    <w:rsid w:val="004B33D8"/>
    <w:rsid w:val="004B46BA"/>
    <w:rsid w:val="004B5CCB"/>
    <w:rsid w:val="004B634A"/>
    <w:rsid w:val="004B733F"/>
    <w:rsid w:val="004C1DF2"/>
    <w:rsid w:val="004C4F6B"/>
    <w:rsid w:val="004C6305"/>
    <w:rsid w:val="004C6361"/>
    <w:rsid w:val="004C64E7"/>
    <w:rsid w:val="004D18C7"/>
    <w:rsid w:val="004D298E"/>
    <w:rsid w:val="004D3E7E"/>
    <w:rsid w:val="004E100C"/>
    <w:rsid w:val="004E17C1"/>
    <w:rsid w:val="004E3DEB"/>
    <w:rsid w:val="004E4D10"/>
    <w:rsid w:val="004E51C3"/>
    <w:rsid w:val="004E61A4"/>
    <w:rsid w:val="004F030D"/>
    <w:rsid w:val="004F620F"/>
    <w:rsid w:val="004F755B"/>
    <w:rsid w:val="004F7E38"/>
    <w:rsid w:val="005002FC"/>
    <w:rsid w:val="0050463E"/>
    <w:rsid w:val="005051E8"/>
    <w:rsid w:val="00506461"/>
    <w:rsid w:val="00507B3A"/>
    <w:rsid w:val="00510C55"/>
    <w:rsid w:val="00512C95"/>
    <w:rsid w:val="0051424A"/>
    <w:rsid w:val="00514EB6"/>
    <w:rsid w:val="00514FF7"/>
    <w:rsid w:val="00515A40"/>
    <w:rsid w:val="00516B68"/>
    <w:rsid w:val="00517902"/>
    <w:rsid w:val="00520C15"/>
    <w:rsid w:val="005271A7"/>
    <w:rsid w:val="00527732"/>
    <w:rsid w:val="00527EBA"/>
    <w:rsid w:val="00527F64"/>
    <w:rsid w:val="0053095E"/>
    <w:rsid w:val="005319DA"/>
    <w:rsid w:val="0053370F"/>
    <w:rsid w:val="00533C27"/>
    <w:rsid w:val="00541458"/>
    <w:rsid w:val="0054565E"/>
    <w:rsid w:val="0054642E"/>
    <w:rsid w:val="00547F9F"/>
    <w:rsid w:val="00554814"/>
    <w:rsid w:val="00556466"/>
    <w:rsid w:val="005566D4"/>
    <w:rsid w:val="00560CA8"/>
    <w:rsid w:val="00561065"/>
    <w:rsid w:val="00562561"/>
    <w:rsid w:val="005637A5"/>
    <w:rsid w:val="00564913"/>
    <w:rsid w:val="00570057"/>
    <w:rsid w:val="00570484"/>
    <w:rsid w:val="00570D36"/>
    <w:rsid w:val="005721D5"/>
    <w:rsid w:val="005751A3"/>
    <w:rsid w:val="00576EDB"/>
    <w:rsid w:val="0058424C"/>
    <w:rsid w:val="005850E2"/>
    <w:rsid w:val="005874AA"/>
    <w:rsid w:val="005913C4"/>
    <w:rsid w:val="00591CF8"/>
    <w:rsid w:val="00592613"/>
    <w:rsid w:val="00592621"/>
    <w:rsid w:val="00593197"/>
    <w:rsid w:val="0059554A"/>
    <w:rsid w:val="005A0D98"/>
    <w:rsid w:val="005A3D6E"/>
    <w:rsid w:val="005A54CA"/>
    <w:rsid w:val="005A570B"/>
    <w:rsid w:val="005A5E6A"/>
    <w:rsid w:val="005B17D2"/>
    <w:rsid w:val="005B23E6"/>
    <w:rsid w:val="005B2553"/>
    <w:rsid w:val="005B32FB"/>
    <w:rsid w:val="005B353E"/>
    <w:rsid w:val="005B3ACD"/>
    <w:rsid w:val="005B4A88"/>
    <w:rsid w:val="005B6313"/>
    <w:rsid w:val="005C0347"/>
    <w:rsid w:val="005C0BB9"/>
    <w:rsid w:val="005C13EC"/>
    <w:rsid w:val="005C1819"/>
    <w:rsid w:val="005C49D8"/>
    <w:rsid w:val="005C5883"/>
    <w:rsid w:val="005C61E8"/>
    <w:rsid w:val="005C790B"/>
    <w:rsid w:val="005D3E8B"/>
    <w:rsid w:val="005D4160"/>
    <w:rsid w:val="005D5A80"/>
    <w:rsid w:val="005D79DD"/>
    <w:rsid w:val="005E0D1A"/>
    <w:rsid w:val="005E1DFD"/>
    <w:rsid w:val="005E473F"/>
    <w:rsid w:val="005E5525"/>
    <w:rsid w:val="005E6BB9"/>
    <w:rsid w:val="005F0D23"/>
    <w:rsid w:val="005F512C"/>
    <w:rsid w:val="005F6A65"/>
    <w:rsid w:val="006008BC"/>
    <w:rsid w:val="00604D2D"/>
    <w:rsid w:val="00613437"/>
    <w:rsid w:val="0061387B"/>
    <w:rsid w:val="00617139"/>
    <w:rsid w:val="0062030D"/>
    <w:rsid w:val="00620EA0"/>
    <w:rsid w:val="006211B8"/>
    <w:rsid w:val="00624C73"/>
    <w:rsid w:val="00630041"/>
    <w:rsid w:val="006319F9"/>
    <w:rsid w:val="006411EA"/>
    <w:rsid w:val="006423C9"/>
    <w:rsid w:val="006434AE"/>
    <w:rsid w:val="006506B9"/>
    <w:rsid w:val="00650CF0"/>
    <w:rsid w:val="00652D74"/>
    <w:rsid w:val="00654F4B"/>
    <w:rsid w:val="00655167"/>
    <w:rsid w:val="00655B85"/>
    <w:rsid w:val="00667330"/>
    <w:rsid w:val="00675FD1"/>
    <w:rsid w:val="006848DF"/>
    <w:rsid w:val="00684E19"/>
    <w:rsid w:val="00684E6C"/>
    <w:rsid w:val="00690941"/>
    <w:rsid w:val="00692822"/>
    <w:rsid w:val="00692C53"/>
    <w:rsid w:val="006939A4"/>
    <w:rsid w:val="00693AB9"/>
    <w:rsid w:val="00693D9C"/>
    <w:rsid w:val="006A42A6"/>
    <w:rsid w:val="006A5A38"/>
    <w:rsid w:val="006B1BF3"/>
    <w:rsid w:val="006B296E"/>
    <w:rsid w:val="006B2F04"/>
    <w:rsid w:val="006B3457"/>
    <w:rsid w:val="006B38F7"/>
    <w:rsid w:val="006B3DE1"/>
    <w:rsid w:val="006B6726"/>
    <w:rsid w:val="006B787A"/>
    <w:rsid w:val="006C0B9E"/>
    <w:rsid w:val="006C3526"/>
    <w:rsid w:val="006C60B9"/>
    <w:rsid w:val="006C616F"/>
    <w:rsid w:val="006D1325"/>
    <w:rsid w:val="006D1354"/>
    <w:rsid w:val="006D23DC"/>
    <w:rsid w:val="006D4AE2"/>
    <w:rsid w:val="006E0BE0"/>
    <w:rsid w:val="006E211E"/>
    <w:rsid w:val="006E2900"/>
    <w:rsid w:val="006E3543"/>
    <w:rsid w:val="006E677D"/>
    <w:rsid w:val="006E6D85"/>
    <w:rsid w:val="006F08FC"/>
    <w:rsid w:val="006F126B"/>
    <w:rsid w:val="006F1BEA"/>
    <w:rsid w:val="006F223E"/>
    <w:rsid w:val="006F2B71"/>
    <w:rsid w:val="006F4F17"/>
    <w:rsid w:val="006F6950"/>
    <w:rsid w:val="006F6A84"/>
    <w:rsid w:val="0070015A"/>
    <w:rsid w:val="00703A02"/>
    <w:rsid w:val="00703CF5"/>
    <w:rsid w:val="00707FA8"/>
    <w:rsid w:val="00711097"/>
    <w:rsid w:val="00712BFC"/>
    <w:rsid w:val="007134B9"/>
    <w:rsid w:val="007158BC"/>
    <w:rsid w:val="0072013A"/>
    <w:rsid w:val="00720F55"/>
    <w:rsid w:val="00721AEB"/>
    <w:rsid w:val="00723722"/>
    <w:rsid w:val="007251BB"/>
    <w:rsid w:val="0072527C"/>
    <w:rsid w:val="00725B2F"/>
    <w:rsid w:val="00726045"/>
    <w:rsid w:val="00726A85"/>
    <w:rsid w:val="00726D0E"/>
    <w:rsid w:val="00733C56"/>
    <w:rsid w:val="00734835"/>
    <w:rsid w:val="00735196"/>
    <w:rsid w:val="00737C9A"/>
    <w:rsid w:val="0074282C"/>
    <w:rsid w:val="007430E4"/>
    <w:rsid w:val="007445AF"/>
    <w:rsid w:val="007472A2"/>
    <w:rsid w:val="00751144"/>
    <w:rsid w:val="00756FA5"/>
    <w:rsid w:val="007613A1"/>
    <w:rsid w:val="007634D4"/>
    <w:rsid w:val="00763B7E"/>
    <w:rsid w:val="00764283"/>
    <w:rsid w:val="00764423"/>
    <w:rsid w:val="00764863"/>
    <w:rsid w:val="00766C78"/>
    <w:rsid w:val="00767469"/>
    <w:rsid w:val="00772159"/>
    <w:rsid w:val="0077233D"/>
    <w:rsid w:val="00773A20"/>
    <w:rsid w:val="00775588"/>
    <w:rsid w:val="00776B2E"/>
    <w:rsid w:val="0077701F"/>
    <w:rsid w:val="007771A9"/>
    <w:rsid w:val="0078212D"/>
    <w:rsid w:val="00782CA2"/>
    <w:rsid w:val="00783D9C"/>
    <w:rsid w:val="007853D7"/>
    <w:rsid w:val="00785F87"/>
    <w:rsid w:val="007862C7"/>
    <w:rsid w:val="00786939"/>
    <w:rsid w:val="00791EB6"/>
    <w:rsid w:val="00793D5F"/>
    <w:rsid w:val="00794F9A"/>
    <w:rsid w:val="00796670"/>
    <w:rsid w:val="007A285B"/>
    <w:rsid w:val="007A327F"/>
    <w:rsid w:val="007A381C"/>
    <w:rsid w:val="007A3D75"/>
    <w:rsid w:val="007B1A64"/>
    <w:rsid w:val="007B2FC4"/>
    <w:rsid w:val="007B39D8"/>
    <w:rsid w:val="007B4322"/>
    <w:rsid w:val="007B763D"/>
    <w:rsid w:val="007B78B7"/>
    <w:rsid w:val="007B7921"/>
    <w:rsid w:val="007B7C6C"/>
    <w:rsid w:val="007C2DAA"/>
    <w:rsid w:val="007C36EB"/>
    <w:rsid w:val="007C679F"/>
    <w:rsid w:val="007D17EE"/>
    <w:rsid w:val="007D1B1D"/>
    <w:rsid w:val="007D2347"/>
    <w:rsid w:val="007D249F"/>
    <w:rsid w:val="007D2819"/>
    <w:rsid w:val="007D391F"/>
    <w:rsid w:val="007D3D46"/>
    <w:rsid w:val="007D4229"/>
    <w:rsid w:val="007E0093"/>
    <w:rsid w:val="007E1D3F"/>
    <w:rsid w:val="007E2A35"/>
    <w:rsid w:val="007E49A2"/>
    <w:rsid w:val="007E518F"/>
    <w:rsid w:val="007E5A59"/>
    <w:rsid w:val="007E71A7"/>
    <w:rsid w:val="007E7635"/>
    <w:rsid w:val="007F2C51"/>
    <w:rsid w:val="007F7077"/>
    <w:rsid w:val="0080221E"/>
    <w:rsid w:val="008029F1"/>
    <w:rsid w:val="00802FDE"/>
    <w:rsid w:val="0080425F"/>
    <w:rsid w:val="00804BC1"/>
    <w:rsid w:val="008066EC"/>
    <w:rsid w:val="00807EDC"/>
    <w:rsid w:val="00811A36"/>
    <w:rsid w:val="00816FC1"/>
    <w:rsid w:val="00820090"/>
    <w:rsid w:val="0082176C"/>
    <w:rsid w:val="00824494"/>
    <w:rsid w:val="00826BB3"/>
    <w:rsid w:val="00827C3C"/>
    <w:rsid w:val="00832D00"/>
    <w:rsid w:val="00833ABD"/>
    <w:rsid w:val="00834509"/>
    <w:rsid w:val="0083618F"/>
    <w:rsid w:val="008424CF"/>
    <w:rsid w:val="0084304F"/>
    <w:rsid w:val="00843C74"/>
    <w:rsid w:val="00844F23"/>
    <w:rsid w:val="0084754B"/>
    <w:rsid w:val="00852C5A"/>
    <w:rsid w:val="00852E40"/>
    <w:rsid w:val="00856234"/>
    <w:rsid w:val="008602F1"/>
    <w:rsid w:val="00860F96"/>
    <w:rsid w:val="00861D2E"/>
    <w:rsid w:val="00862C8A"/>
    <w:rsid w:val="00862EE7"/>
    <w:rsid w:val="00864005"/>
    <w:rsid w:val="00865DE1"/>
    <w:rsid w:val="008701B7"/>
    <w:rsid w:val="00872CC9"/>
    <w:rsid w:val="008730AB"/>
    <w:rsid w:val="00875A95"/>
    <w:rsid w:val="00876C58"/>
    <w:rsid w:val="0088247D"/>
    <w:rsid w:val="00882FBD"/>
    <w:rsid w:val="00883B54"/>
    <w:rsid w:val="00885C22"/>
    <w:rsid w:val="00886D2C"/>
    <w:rsid w:val="00886D5F"/>
    <w:rsid w:val="008876DD"/>
    <w:rsid w:val="00890819"/>
    <w:rsid w:val="00891CEC"/>
    <w:rsid w:val="008943D3"/>
    <w:rsid w:val="008954E7"/>
    <w:rsid w:val="008A05FB"/>
    <w:rsid w:val="008A0DF5"/>
    <w:rsid w:val="008A2E7F"/>
    <w:rsid w:val="008A383A"/>
    <w:rsid w:val="008A3906"/>
    <w:rsid w:val="008A393C"/>
    <w:rsid w:val="008B0194"/>
    <w:rsid w:val="008B0497"/>
    <w:rsid w:val="008B15D8"/>
    <w:rsid w:val="008B4DC8"/>
    <w:rsid w:val="008C1905"/>
    <w:rsid w:val="008C37FE"/>
    <w:rsid w:val="008C3FAE"/>
    <w:rsid w:val="008D02B0"/>
    <w:rsid w:val="008D184B"/>
    <w:rsid w:val="008D2D29"/>
    <w:rsid w:val="008D37AB"/>
    <w:rsid w:val="008D3AAE"/>
    <w:rsid w:val="008D3D0B"/>
    <w:rsid w:val="008D4C59"/>
    <w:rsid w:val="008D565B"/>
    <w:rsid w:val="008D65DC"/>
    <w:rsid w:val="008D6C0D"/>
    <w:rsid w:val="008D7133"/>
    <w:rsid w:val="008E01FE"/>
    <w:rsid w:val="008E0E8B"/>
    <w:rsid w:val="008E3A26"/>
    <w:rsid w:val="008E4D46"/>
    <w:rsid w:val="008E5D6F"/>
    <w:rsid w:val="008F15BF"/>
    <w:rsid w:val="008F3464"/>
    <w:rsid w:val="008F4128"/>
    <w:rsid w:val="008F4413"/>
    <w:rsid w:val="008F64BC"/>
    <w:rsid w:val="009037C4"/>
    <w:rsid w:val="00904C53"/>
    <w:rsid w:val="00904ED4"/>
    <w:rsid w:val="00911328"/>
    <w:rsid w:val="009127B5"/>
    <w:rsid w:val="00916139"/>
    <w:rsid w:val="00917F08"/>
    <w:rsid w:val="00921D09"/>
    <w:rsid w:val="00921DA8"/>
    <w:rsid w:val="00922A9D"/>
    <w:rsid w:val="00922D3F"/>
    <w:rsid w:val="009245F1"/>
    <w:rsid w:val="00924B53"/>
    <w:rsid w:val="0092535D"/>
    <w:rsid w:val="00927178"/>
    <w:rsid w:val="00927B91"/>
    <w:rsid w:val="00931251"/>
    <w:rsid w:val="009314F9"/>
    <w:rsid w:val="00931F42"/>
    <w:rsid w:val="00933992"/>
    <w:rsid w:val="00934571"/>
    <w:rsid w:val="00937AFB"/>
    <w:rsid w:val="00937CFA"/>
    <w:rsid w:val="00940BAC"/>
    <w:rsid w:val="00943E20"/>
    <w:rsid w:val="00945B31"/>
    <w:rsid w:val="00945DF0"/>
    <w:rsid w:val="00950FA5"/>
    <w:rsid w:val="0095367A"/>
    <w:rsid w:val="00956DA5"/>
    <w:rsid w:val="00963BB9"/>
    <w:rsid w:val="00965330"/>
    <w:rsid w:val="009666F6"/>
    <w:rsid w:val="009705AA"/>
    <w:rsid w:val="009732A7"/>
    <w:rsid w:val="00974595"/>
    <w:rsid w:val="009762A7"/>
    <w:rsid w:val="00977F60"/>
    <w:rsid w:val="009802BB"/>
    <w:rsid w:val="00981596"/>
    <w:rsid w:val="009826D7"/>
    <w:rsid w:val="00983BB4"/>
    <w:rsid w:val="00984828"/>
    <w:rsid w:val="00987246"/>
    <w:rsid w:val="009900ED"/>
    <w:rsid w:val="00992089"/>
    <w:rsid w:val="0099240D"/>
    <w:rsid w:val="00992B28"/>
    <w:rsid w:val="00994F57"/>
    <w:rsid w:val="00995016"/>
    <w:rsid w:val="00996643"/>
    <w:rsid w:val="00997722"/>
    <w:rsid w:val="009A252C"/>
    <w:rsid w:val="009B0655"/>
    <w:rsid w:val="009B5F6C"/>
    <w:rsid w:val="009B66E8"/>
    <w:rsid w:val="009B7B94"/>
    <w:rsid w:val="009C07B5"/>
    <w:rsid w:val="009C5470"/>
    <w:rsid w:val="009C5F50"/>
    <w:rsid w:val="009C6AB5"/>
    <w:rsid w:val="009C6DD3"/>
    <w:rsid w:val="009C7D6D"/>
    <w:rsid w:val="009D28AF"/>
    <w:rsid w:val="009D30E3"/>
    <w:rsid w:val="009D6141"/>
    <w:rsid w:val="009D7166"/>
    <w:rsid w:val="009D7BB6"/>
    <w:rsid w:val="009D7E53"/>
    <w:rsid w:val="009E1077"/>
    <w:rsid w:val="009E1BAA"/>
    <w:rsid w:val="009E2741"/>
    <w:rsid w:val="009E3456"/>
    <w:rsid w:val="009E4990"/>
    <w:rsid w:val="009E5F78"/>
    <w:rsid w:val="009F020E"/>
    <w:rsid w:val="009F04DF"/>
    <w:rsid w:val="009F3BB0"/>
    <w:rsid w:val="009F5E73"/>
    <w:rsid w:val="009F5F90"/>
    <w:rsid w:val="009F60A2"/>
    <w:rsid w:val="009F7664"/>
    <w:rsid w:val="009F7EAE"/>
    <w:rsid w:val="00A002DB"/>
    <w:rsid w:val="00A01231"/>
    <w:rsid w:val="00A017B8"/>
    <w:rsid w:val="00A02AB5"/>
    <w:rsid w:val="00A04B40"/>
    <w:rsid w:val="00A05D7C"/>
    <w:rsid w:val="00A06416"/>
    <w:rsid w:val="00A10A55"/>
    <w:rsid w:val="00A15B75"/>
    <w:rsid w:val="00A164BC"/>
    <w:rsid w:val="00A17066"/>
    <w:rsid w:val="00A17C9F"/>
    <w:rsid w:val="00A229AD"/>
    <w:rsid w:val="00A22E8F"/>
    <w:rsid w:val="00A23FB9"/>
    <w:rsid w:val="00A241E5"/>
    <w:rsid w:val="00A24718"/>
    <w:rsid w:val="00A24B14"/>
    <w:rsid w:val="00A25192"/>
    <w:rsid w:val="00A34C2C"/>
    <w:rsid w:val="00A35D5B"/>
    <w:rsid w:val="00A4141B"/>
    <w:rsid w:val="00A4212E"/>
    <w:rsid w:val="00A4708E"/>
    <w:rsid w:val="00A51FEE"/>
    <w:rsid w:val="00A52779"/>
    <w:rsid w:val="00A54E40"/>
    <w:rsid w:val="00A55BD2"/>
    <w:rsid w:val="00A61276"/>
    <w:rsid w:val="00A61504"/>
    <w:rsid w:val="00A63958"/>
    <w:rsid w:val="00A80AF6"/>
    <w:rsid w:val="00A857A0"/>
    <w:rsid w:val="00A85E4C"/>
    <w:rsid w:val="00A85FC2"/>
    <w:rsid w:val="00A93552"/>
    <w:rsid w:val="00A94E52"/>
    <w:rsid w:val="00A97135"/>
    <w:rsid w:val="00AA067D"/>
    <w:rsid w:val="00AA189F"/>
    <w:rsid w:val="00AA314D"/>
    <w:rsid w:val="00AA43F0"/>
    <w:rsid w:val="00AA58FC"/>
    <w:rsid w:val="00AB079E"/>
    <w:rsid w:val="00AB19C7"/>
    <w:rsid w:val="00AB1D0C"/>
    <w:rsid w:val="00AB1E9F"/>
    <w:rsid w:val="00AB29F9"/>
    <w:rsid w:val="00AB35E3"/>
    <w:rsid w:val="00AC13F4"/>
    <w:rsid w:val="00AC1CC8"/>
    <w:rsid w:val="00AC306A"/>
    <w:rsid w:val="00AC41C8"/>
    <w:rsid w:val="00AD0044"/>
    <w:rsid w:val="00AD019C"/>
    <w:rsid w:val="00AD09BC"/>
    <w:rsid w:val="00AD11DF"/>
    <w:rsid w:val="00AD1D5F"/>
    <w:rsid w:val="00AD1E0E"/>
    <w:rsid w:val="00AD3B4D"/>
    <w:rsid w:val="00AD5482"/>
    <w:rsid w:val="00AD5BA2"/>
    <w:rsid w:val="00AD73D2"/>
    <w:rsid w:val="00AE312F"/>
    <w:rsid w:val="00AE3793"/>
    <w:rsid w:val="00AE563E"/>
    <w:rsid w:val="00AE6EA2"/>
    <w:rsid w:val="00AF0DD0"/>
    <w:rsid w:val="00AF5170"/>
    <w:rsid w:val="00AF5B42"/>
    <w:rsid w:val="00B00367"/>
    <w:rsid w:val="00B0314A"/>
    <w:rsid w:val="00B0720A"/>
    <w:rsid w:val="00B11D6B"/>
    <w:rsid w:val="00B15C9B"/>
    <w:rsid w:val="00B16CB4"/>
    <w:rsid w:val="00B20AF9"/>
    <w:rsid w:val="00B20E76"/>
    <w:rsid w:val="00B23577"/>
    <w:rsid w:val="00B237FD"/>
    <w:rsid w:val="00B2415B"/>
    <w:rsid w:val="00B252C2"/>
    <w:rsid w:val="00B25832"/>
    <w:rsid w:val="00B33BC6"/>
    <w:rsid w:val="00B34179"/>
    <w:rsid w:val="00B36B6D"/>
    <w:rsid w:val="00B37CAD"/>
    <w:rsid w:val="00B40A92"/>
    <w:rsid w:val="00B47829"/>
    <w:rsid w:val="00B526F1"/>
    <w:rsid w:val="00B530C5"/>
    <w:rsid w:val="00B534E5"/>
    <w:rsid w:val="00B545F5"/>
    <w:rsid w:val="00B55271"/>
    <w:rsid w:val="00B578A2"/>
    <w:rsid w:val="00B57CB4"/>
    <w:rsid w:val="00B608C6"/>
    <w:rsid w:val="00B622A0"/>
    <w:rsid w:val="00B62A5B"/>
    <w:rsid w:val="00B63676"/>
    <w:rsid w:val="00B642EE"/>
    <w:rsid w:val="00B6585C"/>
    <w:rsid w:val="00B65DD6"/>
    <w:rsid w:val="00B6612A"/>
    <w:rsid w:val="00B66F52"/>
    <w:rsid w:val="00B70B3D"/>
    <w:rsid w:val="00B7110F"/>
    <w:rsid w:val="00B71144"/>
    <w:rsid w:val="00B7274C"/>
    <w:rsid w:val="00B729D6"/>
    <w:rsid w:val="00B737BA"/>
    <w:rsid w:val="00B73D0B"/>
    <w:rsid w:val="00B743AC"/>
    <w:rsid w:val="00B84905"/>
    <w:rsid w:val="00B86283"/>
    <w:rsid w:val="00B8642C"/>
    <w:rsid w:val="00B86564"/>
    <w:rsid w:val="00B86A74"/>
    <w:rsid w:val="00B92EB7"/>
    <w:rsid w:val="00B960A7"/>
    <w:rsid w:val="00B96B28"/>
    <w:rsid w:val="00B9752F"/>
    <w:rsid w:val="00BA1B6C"/>
    <w:rsid w:val="00BA2D88"/>
    <w:rsid w:val="00BA79A3"/>
    <w:rsid w:val="00BA7DC2"/>
    <w:rsid w:val="00BB14B0"/>
    <w:rsid w:val="00BB292F"/>
    <w:rsid w:val="00BB3E67"/>
    <w:rsid w:val="00BB3FDE"/>
    <w:rsid w:val="00BB523C"/>
    <w:rsid w:val="00BB69A7"/>
    <w:rsid w:val="00BB7636"/>
    <w:rsid w:val="00BC0A80"/>
    <w:rsid w:val="00BC1363"/>
    <w:rsid w:val="00BC28F7"/>
    <w:rsid w:val="00BC29E4"/>
    <w:rsid w:val="00BC494C"/>
    <w:rsid w:val="00BC4AC9"/>
    <w:rsid w:val="00BC4E65"/>
    <w:rsid w:val="00BC7424"/>
    <w:rsid w:val="00BD3AEE"/>
    <w:rsid w:val="00BD5C0F"/>
    <w:rsid w:val="00BE1ECC"/>
    <w:rsid w:val="00BE270A"/>
    <w:rsid w:val="00BE5D08"/>
    <w:rsid w:val="00BE6CCD"/>
    <w:rsid w:val="00BF0CDA"/>
    <w:rsid w:val="00BF5644"/>
    <w:rsid w:val="00BF6456"/>
    <w:rsid w:val="00BF7990"/>
    <w:rsid w:val="00C00C47"/>
    <w:rsid w:val="00C0109E"/>
    <w:rsid w:val="00C01B73"/>
    <w:rsid w:val="00C03216"/>
    <w:rsid w:val="00C04327"/>
    <w:rsid w:val="00C05838"/>
    <w:rsid w:val="00C0645E"/>
    <w:rsid w:val="00C07E22"/>
    <w:rsid w:val="00C158E3"/>
    <w:rsid w:val="00C16C79"/>
    <w:rsid w:val="00C21A0C"/>
    <w:rsid w:val="00C24D56"/>
    <w:rsid w:val="00C2528D"/>
    <w:rsid w:val="00C25874"/>
    <w:rsid w:val="00C313E7"/>
    <w:rsid w:val="00C31EA6"/>
    <w:rsid w:val="00C3674D"/>
    <w:rsid w:val="00C376F8"/>
    <w:rsid w:val="00C40247"/>
    <w:rsid w:val="00C40A10"/>
    <w:rsid w:val="00C44736"/>
    <w:rsid w:val="00C456F8"/>
    <w:rsid w:val="00C45B8E"/>
    <w:rsid w:val="00C50234"/>
    <w:rsid w:val="00C51D75"/>
    <w:rsid w:val="00C52A68"/>
    <w:rsid w:val="00C53011"/>
    <w:rsid w:val="00C5301A"/>
    <w:rsid w:val="00C54983"/>
    <w:rsid w:val="00C54CDA"/>
    <w:rsid w:val="00C54D02"/>
    <w:rsid w:val="00C56D84"/>
    <w:rsid w:val="00C57E4D"/>
    <w:rsid w:val="00C615D9"/>
    <w:rsid w:val="00C6351F"/>
    <w:rsid w:val="00C6672B"/>
    <w:rsid w:val="00C66B94"/>
    <w:rsid w:val="00C7056C"/>
    <w:rsid w:val="00C70FD1"/>
    <w:rsid w:val="00C720D4"/>
    <w:rsid w:val="00C72C74"/>
    <w:rsid w:val="00C7404D"/>
    <w:rsid w:val="00C762F0"/>
    <w:rsid w:val="00C769DE"/>
    <w:rsid w:val="00C77122"/>
    <w:rsid w:val="00C7738C"/>
    <w:rsid w:val="00C80A67"/>
    <w:rsid w:val="00C80E24"/>
    <w:rsid w:val="00C83BD3"/>
    <w:rsid w:val="00C83CDA"/>
    <w:rsid w:val="00C90177"/>
    <w:rsid w:val="00C9109A"/>
    <w:rsid w:val="00C91CB5"/>
    <w:rsid w:val="00C92D6C"/>
    <w:rsid w:val="00C96AE8"/>
    <w:rsid w:val="00C96BB4"/>
    <w:rsid w:val="00CA2770"/>
    <w:rsid w:val="00CA4785"/>
    <w:rsid w:val="00CA5AC7"/>
    <w:rsid w:val="00CA5D7F"/>
    <w:rsid w:val="00CA6A3D"/>
    <w:rsid w:val="00CB3503"/>
    <w:rsid w:val="00CB42E1"/>
    <w:rsid w:val="00CC3E10"/>
    <w:rsid w:val="00CC4BD5"/>
    <w:rsid w:val="00CC6181"/>
    <w:rsid w:val="00CC6352"/>
    <w:rsid w:val="00CC6373"/>
    <w:rsid w:val="00CC6555"/>
    <w:rsid w:val="00CC769B"/>
    <w:rsid w:val="00CD005F"/>
    <w:rsid w:val="00CD057A"/>
    <w:rsid w:val="00CD2502"/>
    <w:rsid w:val="00CD32B9"/>
    <w:rsid w:val="00CD5187"/>
    <w:rsid w:val="00CD64B9"/>
    <w:rsid w:val="00CD7642"/>
    <w:rsid w:val="00CE0578"/>
    <w:rsid w:val="00CE08FB"/>
    <w:rsid w:val="00CE57F8"/>
    <w:rsid w:val="00CE69B3"/>
    <w:rsid w:val="00CE7C76"/>
    <w:rsid w:val="00CE7F71"/>
    <w:rsid w:val="00CF1ECB"/>
    <w:rsid w:val="00CF5E70"/>
    <w:rsid w:val="00CF612C"/>
    <w:rsid w:val="00CF741E"/>
    <w:rsid w:val="00D02514"/>
    <w:rsid w:val="00D0400C"/>
    <w:rsid w:val="00D049F9"/>
    <w:rsid w:val="00D05E3C"/>
    <w:rsid w:val="00D11166"/>
    <w:rsid w:val="00D116C7"/>
    <w:rsid w:val="00D119B4"/>
    <w:rsid w:val="00D16849"/>
    <w:rsid w:val="00D2078B"/>
    <w:rsid w:val="00D2232A"/>
    <w:rsid w:val="00D23D1E"/>
    <w:rsid w:val="00D26871"/>
    <w:rsid w:val="00D3102F"/>
    <w:rsid w:val="00D36630"/>
    <w:rsid w:val="00D408AF"/>
    <w:rsid w:val="00D40F88"/>
    <w:rsid w:val="00D4639B"/>
    <w:rsid w:val="00D51310"/>
    <w:rsid w:val="00D5591C"/>
    <w:rsid w:val="00D57710"/>
    <w:rsid w:val="00D577E8"/>
    <w:rsid w:val="00D61C65"/>
    <w:rsid w:val="00D62F06"/>
    <w:rsid w:val="00D63333"/>
    <w:rsid w:val="00D64397"/>
    <w:rsid w:val="00D652DF"/>
    <w:rsid w:val="00D70FC2"/>
    <w:rsid w:val="00D74DD7"/>
    <w:rsid w:val="00D751E1"/>
    <w:rsid w:val="00D75250"/>
    <w:rsid w:val="00D774AC"/>
    <w:rsid w:val="00D80E3E"/>
    <w:rsid w:val="00D83BDE"/>
    <w:rsid w:val="00D913D3"/>
    <w:rsid w:val="00D93077"/>
    <w:rsid w:val="00D95015"/>
    <w:rsid w:val="00D950D9"/>
    <w:rsid w:val="00D95AC4"/>
    <w:rsid w:val="00DA1696"/>
    <w:rsid w:val="00DA54C2"/>
    <w:rsid w:val="00DA5E25"/>
    <w:rsid w:val="00DA7D60"/>
    <w:rsid w:val="00DB15B5"/>
    <w:rsid w:val="00DB1AF0"/>
    <w:rsid w:val="00DB34B8"/>
    <w:rsid w:val="00DB6B72"/>
    <w:rsid w:val="00DB7E68"/>
    <w:rsid w:val="00DC27DF"/>
    <w:rsid w:val="00DC46D9"/>
    <w:rsid w:val="00DC5806"/>
    <w:rsid w:val="00DC5B74"/>
    <w:rsid w:val="00DC7D93"/>
    <w:rsid w:val="00DD0BD6"/>
    <w:rsid w:val="00DD28DB"/>
    <w:rsid w:val="00DE0B71"/>
    <w:rsid w:val="00DE27A8"/>
    <w:rsid w:val="00DE396D"/>
    <w:rsid w:val="00DE4259"/>
    <w:rsid w:val="00DE5826"/>
    <w:rsid w:val="00DE6160"/>
    <w:rsid w:val="00DF0E36"/>
    <w:rsid w:val="00DF3E68"/>
    <w:rsid w:val="00DF47F0"/>
    <w:rsid w:val="00DF5EBF"/>
    <w:rsid w:val="00DF6202"/>
    <w:rsid w:val="00DF653E"/>
    <w:rsid w:val="00DF7E4F"/>
    <w:rsid w:val="00E071F9"/>
    <w:rsid w:val="00E110AC"/>
    <w:rsid w:val="00E12C3A"/>
    <w:rsid w:val="00E14DBA"/>
    <w:rsid w:val="00E16302"/>
    <w:rsid w:val="00E24863"/>
    <w:rsid w:val="00E309A7"/>
    <w:rsid w:val="00E33E61"/>
    <w:rsid w:val="00E3489D"/>
    <w:rsid w:val="00E366BF"/>
    <w:rsid w:val="00E41316"/>
    <w:rsid w:val="00E41F2C"/>
    <w:rsid w:val="00E4307E"/>
    <w:rsid w:val="00E46F6D"/>
    <w:rsid w:val="00E47133"/>
    <w:rsid w:val="00E50F39"/>
    <w:rsid w:val="00E52C8A"/>
    <w:rsid w:val="00E547BA"/>
    <w:rsid w:val="00E60B9C"/>
    <w:rsid w:val="00E6224B"/>
    <w:rsid w:val="00E63ECD"/>
    <w:rsid w:val="00E667C4"/>
    <w:rsid w:val="00E67DA3"/>
    <w:rsid w:val="00E74509"/>
    <w:rsid w:val="00E81A13"/>
    <w:rsid w:val="00E83888"/>
    <w:rsid w:val="00E907A5"/>
    <w:rsid w:val="00E93333"/>
    <w:rsid w:val="00E93639"/>
    <w:rsid w:val="00E93C16"/>
    <w:rsid w:val="00E9572D"/>
    <w:rsid w:val="00E97860"/>
    <w:rsid w:val="00EA120A"/>
    <w:rsid w:val="00EA1528"/>
    <w:rsid w:val="00EA2676"/>
    <w:rsid w:val="00EA3E8E"/>
    <w:rsid w:val="00EA696B"/>
    <w:rsid w:val="00EA76C4"/>
    <w:rsid w:val="00EB09F9"/>
    <w:rsid w:val="00EB3723"/>
    <w:rsid w:val="00EB44C8"/>
    <w:rsid w:val="00EB569F"/>
    <w:rsid w:val="00EC0E4D"/>
    <w:rsid w:val="00EC25FB"/>
    <w:rsid w:val="00EC3B37"/>
    <w:rsid w:val="00EC5878"/>
    <w:rsid w:val="00EC5C6F"/>
    <w:rsid w:val="00EC75C8"/>
    <w:rsid w:val="00ED0364"/>
    <w:rsid w:val="00ED0FC9"/>
    <w:rsid w:val="00ED111E"/>
    <w:rsid w:val="00ED1B0D"/>
    <w:rsid w:val="00ED3CD2"/>
    <w:rsid w:val="00ED41F5"/>
    <w:rsid w:val="00ED4632"/>
    <w:rsid w:val="00EE078D"/>
    <w:rsid w:val="00EE1B61"/>
    <w:rsid w:val="00EE1C33"/>
    <w:rsid w:val="00EE2AB8"/>
    <w:rsid w:val="00EE5C24"/>
    <w:rsid w:val="00EE7E3A"/>
    <w:rsid w:val="00EF08AB"/>
    <w:rsid w:val="00EF0C3C"/>
    <w:rsid w:val="00EF1450"/>
    <w:rsid w:val="00EF585F"/>
    <w:rsid w:val="00F015D0"/>
    <w:rsid w:val="00F017D7"/>
    <w:rsid w:val="00F01E4B"/>
    <w:rsid w:val="00F03037"/>
    <w:rsid w:val="00F04516"/>
    <w:rsid w:val="00F12120"/>
    <w:rsid w:val="00F150B5"/>
    <w:rsid w:val="00F15559"/>
    <w:rsid w:val="00F15981"/>
    <w:rsid w:val="00F15F9F"/>
    <w:rsid w:val="00F16BD6"/>
    <w:rsid w:val="00F21ABA"/>
    <w:rsid w:val="00F26417"/>
    <w:rsid w:val="00F31229"/>
    <w:rsid w:val="00F336AF"/>
    <w:rsid w:val="00F35E79"/>
    <w:rsid w:val="00F36D1E"/>
    <w:rsid w:val="00F40FE9"/>
    <w:rsid w:val="00F466A8"/>
    <w:rsid w:val="00F47626"/>
    <w:rsid w:val="00F52424"/>
    <w:rsid w:val="00F53220"/>
    <w:rsid w:val="00F61614"/>
    <w:rsid w:val="00F63BF1"/>
    <w:rsid w:val="00F6426A"/>
    <w:rsid w:val="00F64E15"/>
    <w:rsid w:val="00F65D19"/>
    <w:rsid w:val="00F66391"/>
    <w:rsid w:val="00F71485"/>
    <w:rsid w:val="00F72BD6"/>
    <w:rsid w:val="00F74BA8"/>
    <w:rsid w:val="00F76912"/>
    <w:rsid w:val="00F7707B"/>
    <w:rsid w:val="00F820FB"/>
    <w:rsid w:val="00F85023"/>
    <w:rsid w:val="00F86350"/>
    <w:rsid w:val="00F8670E"/>
    <w:rsid w:val="00F86C23"/>
    <w:rsid w:val="00F91A8E"/>
    <w:rsid w:val="00F930D3"/>
    <w:rsid w:val="00F948F7"/>
    <w:rsid w:val="00F95320"/>
    <w:rsid w:val="00F97424"/>
    <w:rsid w:val="00FA190F"/>
    <w:rsid w:val="00FA21D0"/>
    <w:rsid w:val="00FA2A94"/>
    <w:rsid w:val="00FA3D11"/>
    <w:rsid w:val="00FA4742"/>
    <w:rsid w:val="00FB276C"/>
    <w:rsid w:val="00FB444A"/>
    <w:rsid w:val="00FB6771"/>
    <w:rsid w:val="00FB7127"/>
    <w:rsid w:val="00FB7463"/>
    <w:rsid w:val="00FC04F3"/>
    <w:rsid w:val="00FC15DD"/>
    <w:rsid w:val="00FC21CC"/>
    <w:rsid w:val="00FC40ED"/>
    <w:rsid w:val="00FC4464"/>
    <w:rsid w:val="00FC51BB"/>
    <w:rsid w:val="00FC5C2C"/>
    <w:rsid w:val="00FC6378"/>
    <w:rsid w:val="00FD0DBC"/>
    <w:rsid w:val="00FD13D7"/>
    <w:rsid w:val="00FD1824"/>
    <w:rsid w:val="00FD1B6E"/>
    <w:rsid w:val="00FD6062"/>
    <w:rsid w:val="00FE117B"/>
    <w:rsid w:val="00FE1915"/>
    <w:rsid w:val="00FE37C6"/>
    <w:rsid w:val="00FE5925"/>
    <w:rsid w:val="00FE6370"/>
    <w:rsid w:val="00FE64A1"/>
    <w:rsid w:val="00FE698A"/>
    <w:rsid w:val="00FF0CEA"/>
    <w:rsid w:val="00FF1A2D"/>
    <w:rsid w:val="00FF2691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EED8B-B568-4C59-ADD3-5F808D5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D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Lina Janenaite</cp:lastModifiedBy>
  <cp:revision>3</cp:revision>
  <cp:lastPrinted>2015-04-29T16:58:00Z</cp:lastPrinted>
  <dcterms:created xsi:type="dcterms:W3CDTF">2015-04-24T12:54:00Z</dcterms:created>
  <dcterms:modified xsi:type="dcterms:W3CDTF">2015-04-29T17:00:00Z</dcterms:modified>
</cp:coreProperties>
</file>