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D6" w:rsidRDefault="009F41C2" w:rsidP="00297CD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4461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FAADB" wp14:editId="33FA32F4">
                <wp:simplePos x="0" y="0"/>
                <wp:positionH relativeFrom="column">
                  <wp:posOffset>5093970</wp:posOffset>
                </wp:positionH>
                <wp:positionV relativeFrom="paragraph">
                  <wp:posOffset>-493869</wp:posOffset>
                </wp:positionV>
                <wp:extent cx="1335819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81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1C2" w:rsidRPr="00B44616" w:rsidRDefault="009F41C2" w:rsidP="009F41C2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B44616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RP1672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1pt;margin-top:-38.9pt;width:105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" filled="f" stroked="f">
                <v:textbox style="mso-fit-shape-to-text:t">
                  <w:txbxContent>
                    <w:p w:rsidR="009F41C2" w:rsidRPr="00B44616" w:rsidRDefault="009F41C2" w:rsidP="009F41C2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bookmarkStart w:id="1" w:name="_GoBack"/>
                      <w:r w:rsidRPr="00B44616">
                        <w:rPr>
                          <w:rFonts w:ascii="Arial" w:hAnsi="Arial" w:cs="Arial"/>
                          <w:sz w:val="44"/>
                          <w:szCs w:val="44"/>
                        </w:rPr>
                        <w:t>RP1672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F5672" w:rsidRDefault="002F5672" w:rsidP="00297CD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97CD6" w:rsidRDefault="00297CD6" w:rsidP="00297CD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CD6" w:rsidRPr="002B2F3B" w:rsidRDefault="00297CD6" w:rsidP="00297CD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7CD6" w:rsidRPr="002B2F3B" w:rsidRDefault="00297CD6" w:rsidP="00297CD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2F3B">
        <w:rPr>
          <w:rFonts w:ascii="Times New Roman" w:hAnsi="Times New Roman" w:cs="Times New Roman"/>
          <w:b/>
          <w:sz w:val="28"/>
          <w:szCs w:val="28"/>
          <w:lang w:val="ru-RU"/>
        </w:rPr>
        <w:t>РУП «МИНСКАВТОДОР-ЦЕНТР»</w:t>
      </w:r>
      <w:r w:rsidR="00EF0410" w:rsidRPr="002B2F3B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EF0410" w:rsidRPr="002B2F3B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2B2F3B">
        <w:rPr>
          <w:rFonts w:ascii="Times New Roman" w:hAnsi="Times New Roman" w:cs="Times New Roman"/>
          <w:b/>
          <w:sz w:val="28"/>
          <w:szCs w:val="28"/>
          <w:lang w:val="ru-RU"/>
        </w:rPr>
        <w:t>РЕСПУБЛИКА БЕЛАРУСЬ</w:t>
      </w:r>
    </w:p>
    <w:p w:rsidR="00297CD6" w:rsidRPr="002B2F3B" w:rsidRDefault="00EF0410" w:rsidP="00297CD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br/>
      </w:r>
      <w:r w:rsidR="00297CD6" w:rsidRPr="002B2F3B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2B2F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роект </w:t>
      </w:r>
      <w:r w:rsidR="00297CD6" w:rsidRPr="002B2F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модернизации автомобильной дороги М-6 Минск – Гродно </w:t>
      </w:r>
      <w:r w:rsidR="0070052A" w:rsidRPr="002B2F3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граница Республики Польша (Брузги),</w:t>
      </w:r>
      <w:r w:rsidR="00BE600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297CD6" w:rsidRPr="002B2F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участке км </w:t>
      </w:r>
      <w:r w:rsidR="002F0F66">
        <w:rPr>
          <w:rFonts w:ascii="Times New Roman" w:hAnsi="Times New Roman" w:cs="Times New Roman"/>
          <w:b/>
          <w:sz w:val="28"/>
          <w:szCs w:val="28"/>
          <w:lang w:val="ru-RU"/>
        </w:rPr>
        <w:t>57,02</w:t>
      </w:r>
      <w:r w:rsidR="00297CD6" w:rsidRPr="002B2F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км </w:t>
      </w:r>
      <w:r w:rsidR="00F94594">
        <w:rPr>
          <w:rFonts w:ascii="Times New Roman" w:hAnsi="Times New Roman" w:cs="Times New Roman"/>
          <w:b/>
          <w:sz w:val="28"/>
          <w:szCs w:val="28"/>
          <w:lang w:val="ru-RU"/>
        </w:rPr>
        <w:t>211,0</w:t>
      </w:r>
      <w:r w:rsidR="002F0F6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2B2F3B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2B2F3B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2B2F3B">
        <w:rPr>
          <w:rFonts w:ascii="Times New Roman" w:hAnsi="Times New Roman" w:cs="Times New Roman"/>
          <w:b/>
          <w:sz w:val="28"/>
          <w:szCs w:val="28"/>
          <w:lang w:val="ru-RU"/>
        </w:rPr>
        <w:br/>
        <w:t>Рамочный документ о политике переселения</w:t>
      </w:r>
      <w:r w:rsidR="00D2140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2140E">
        <w:rPr>
          <w:rFonts w:ascii="Times New Roman" w:hAnsi="Times New Roman" w:cs="Times New Roman"/>
          <w:b/>
          <w:sz w:val="28"/>
          <w:szCs w:val="28"/>
          <w:lang w:val="ru-RU"/>
        </w:rPr>
        <w:t>проект для обсуждения)</w:t>
      </w:r>
      <w:r w:rsidRPr="002B2F3B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2B2F3B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2B2F3B">
        <w:rPr>
          <w:rFonts w:ascii="Times New Roman" w:hAnsi="Times New Roman" w:cs="Times New Roman"/>
          <w:b/>
          <w:sz w:val="28"/>
          <w:szCs w:val="28"/>
          <w:lang w:val="ru-RU"/>
        </w:rPr>
        <w:br/>
      </w:r>
    </w:p>
    <w:p w:rsidR="00297CD6" w:rsidRPr="002B2F3B" w:rsidRDefault="00297CD6" w:rsidP="00297CD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7CD6" w:rsidRPr="002B2F3B" w:rsidRDefault="00297CD6" w:rsidP="00297CD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7CD6" w:rsidRPr="002B2F3B" w:rsidRDefault="00297CD6" w:rsidP="00297CD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7CD6" w:rsidRPr="002B2F3B" w:rsidRDefault="00297CD6" w:rsidP="00297CD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7CD6" w:rsidRPr="002B2F3B" w:rsidRDefault="00297CD6" w:rsidP="00297CD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F70EB" w:rsidRPr="002B2F3B" w:rsidRDefault="00EC52ED" w:rsidP="00EC52ED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="00D2140E">
        <w:rPr>
          <w:rFonts w:ascii="Times New Roman" w:hAnsi="Times New Roman" w:cs="Times New Roman"/>
          <w:b/>
          <w:sz w:val="28"/>
          <w:szCs w:val="28"/>
          <w:lang w:val="ru-RU"/>
        </w:rPr>
        <w:t>ай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F0410" w:rsidRPr="002B2F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</w:t>
      </w:r>
      <w:r w:rsidR="00297CD6" w:rsidRPr="002B2F3B">
        <w:rPr>
          <w:rFonts w:ascii="Times New Roman" w:hAnsi="Times New Roman" w:cs="Times New Roman"/>
          <w:b/>
          <w:sz w:val="28"/>
          <w:szCs w:val="28"/>
          <w:lang w:val="ru-RU"/>
        </w:rPr>
        <w:t>14</w:t>
      </w:r>
      <w:r w:rsidR="00EF0410" w:rsidRPr="002B2F3B">
        <w:rPr>
          <w:rFonts w:ascii="Times New Roman" w:hAnsi="Times New Roman" w:cs="Times New Roman"/>
          <w:b/>
          <w:sz w:val="28"/>
          <w:szCs w:val="28"/>
          <w:lang w:val="ru-RU"/>
        </w:rPr>
        <w:br/>
      </w:r>
    </w:p>
    <w:p w:rsidR="00AD5059" w:rsidRDefault="00BF70EB" w:rsidP="007005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="00EF0410" w:rsidRPr="00AD505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Глоссарий ключевых терминов</w:t>
      </w:r>
    </w:p>
    <w:p w:rsidR="00BE6008" w:rsidRPr="00BE6008" w:rsidRDefault="00BE6008" w:rsidP="007005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70052A" w:rsidRDefault="00EF0410" w:rsidP="00700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052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Дата </w:t>
      </w:r>
      <w:r w:rsidR="001902E9" w:rsidRPr="0070052A">
        <w:rPr>
          <w:rFonts w:ascii="Times New Roman" w:hAnsi="Times New Roman" w:cs="Times New Roman"/>
          <w:b/>
          <w:i/>
          <w:sz w:val="28"/>
          <w:szCs w:val="28"/>
          <w:lang w:val="ru-RU"/>
        </w:rPr>
        <w:t>отсчета</w:t>
      </w:r>
      <w:r w:rsidRPr="0070052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ED37CB">
        <w:rPr>
          <w:rFonts w:ascii="Times New Roman" w:hAnsi="Times New Roman" w:cs="Times New Roman"/>
          <w:i/>
          <w:sz w:val="28"/>
          <w:szCs w:val="28"/>
          <w:lang w:val="ru-RU"/>
        </w:rPr>
        <w:t>означает</w:t>
      </w:r>
      <w:r w:rsidR="00ED37CB" w:rsidRPr="0070052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0052A">
        <w:rPr>
          <w:rFonts w:ascii="Times New Roman" w:hAnsi="Times New Roman" w:cs="Times New Roman"/>
          <w:i/>
          <w:sz w:val="28"/>
          <w:szCs w:val="28"/>
          <w:lang w:val="ru-RU"/>
        </w:rPr>
        <w:t>д</w:t>
      </w:r>
      <w:r w:rsidR="00ED37CB">
        <w:rPr>
          <w:rFonts w:ascii="Times New Roman" w:hAnsi="Times New Roman" w:cs="Times New Roman"/>
          <w:i/>
          <w:sz w:val="28"/>
          <w:szCs w:val="28"/>
          <w:lang w:val="ru-RU"/>
        </w:rPr>
        <w:t>ень</w:t>
      </w:r>
      <w:r w:rsidRPr="0070052A">
        <w:rPr>
          <w:rFonts w:ascii="Times New Roman" w:hAnsi="Times New Roman" w:cs="Times New Roman"/>
          <w:i/>
          <w:sz w:val="28"/>
          <w:szCs w:val="28"/>
          <w:lang w:val="ru-RU"/>
        </w:rPr>
        <w:t>, в который и после которого любое лицо, которое пользуется земельным участком или активами на земельном участке, необходимыми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для использования в рамках проекта, не </w:t>
      </w:r>
      <w:r w:rsidR="00ED37CB">
        <w:rPr>
          <w:rFonts w:ascii="Times New Roman" w:hAnsi="Times New Roman" w:cs="Times New Roman"/>
          <w:sz w:val="28"/>
          <w:szCs w:val="28"/>
          <w:lang w:val="ru-RU"/>
        </w:rPr>
        <w:t xml:space="preserve"> имеет права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ED37CB">
        <w:rPr>
          <w:rFonts w:ascii="Times New Roman" w:hAnsi="Times New Roman" w:cs="Times New Roman"/>
          <w:sz w:val="28"/>
          <w:szCs w:val="28"/>
          <w:lang w:val="ru-RU"/>
        </w:rPr>
        <w:t xml:space="preserve">получение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компенсаци</w:t>
      </w:r>
      <w:r w:rsidR="00ED37C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902E9" w:rsidRPr="00297CD6">
        <w:rPr>
          <w:rFonts w:ascii="Times New Roman" w:hAnsi="Times New Roman" w:cs="Times New Roman"/>
          <w:sz w:val="28"/>
          <w:szCs w:val="28"/>
          <w:lang w:val="ru-RU"/>
        </w:rPr>
        <w:t>. Эта дата часто является днем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, когда начинается </w:t>
      </w:r>
      <w:r w:rsidR="00265B96">
        <w:rPr>
          <w:rFonts w:ascii="Times New Roman" w:hAnsi="Times New Roman" w:cs="Times New Roman"/>
          <w:sz w:val="28"/>
          <w:szCs w:val="28"/>
          <w:lang w:val="ru-RU"/>
        </w:rPr>
        <w:t>перепись</w:t>
      </w:r>
      <w:r w:rsidR="00EB2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лиц и их собственности на территории реализации проекта.</w:t>
      </w:r>
    </w:p>
    <w:p w:rsidR="0070052A" w:rsidRDefault="0070052A" w:rsidP="00700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052A" w:rsidRDefault="00EF0410" w:rsidP="00700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b/>
          <w:sz w:val="28"/>
          <w:szCs w:val="28"/>
          <w:lang w:val="ru-RU"/>
        </w:rPr>
        <w:t>Компенсация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означает </w:t>
      </w:r>
      <w:r w:rsidR="00ED37CB">
        <w:rPr>
          <w:rFonts w:ascii="Times New Roman" w:hAnsi="Times New Roman" w:cs="Times New Roman"/>
          <w:sz w:val="28"/>
          <w:szCs w:val="28"/>
          <w:lang w:val="ru-RU"/>
        </w:rPr>
        <w:t xml:space="preserve">выплату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восстановительной стоимости приобрет</w:t>
      </w:r>
      <w:r w:rsidR="00ED37CB">
        <w:rPr>
          <w:rFonts w:ascii="Times New Roman" w:hAnsi="Times New Roman" w:cs="Times New Roman"/>
          <w:sz w:val="28"/>
          <w:szCs w:val="28"/>
          <w:lang w:val="ru-RU"/>
        </w:rPr>
        <w:t xml:space="preserve">аемого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имущества и/или активов, подвергшихся воздействию</w:t>
      </w:r>
      <w:r w:rsidR="00ED37CB">
        <w:rPr>
          <w:rFonts w:ascii="Times New Roman" w:hAnsi="Times New Roman" w:cs="Times New Roman"/>
          <w:sz w:val="28"/>
          <w:szCs w:val="28"/>
          <w:lang w:val="ru-RU"/>
        </w:rPr>
        <w:t>, в</w:t>
      </w:r>
      <w:r w:rsidR="00ED37CB" w:rsidRPr="00ED37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37CB" w:rsidRPr="00297CD6">
        <w:rPr>
          <w:rFonts w:ascii="Times New Roman" w:hAnsi="Times New Roman" w:cs="Times New Roman"/>
          <w:sz w:val="28"/>
          <w:szCs w:val="28"/>
          <w:lang w:val="ru-RU"/>
        </w:rPr>
        <w:t>денежн</w:t>
      </w:r>
      <w:r w:rsidR="00ED37CB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ED37CB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или натуральн</w:t>
      </w:r>
      <w:r w:rsidR="00ED37CB">
        <w:rPr>
          <w:rFonts w:ascii="Times New Roman" w:hAnsi="Times New Roman" w:cs="Times New Roman"/>
          <w:sz w:val="28"/>
          <w:szCs w:val="28"/>
          <w:lang w:val="ru-RU"/>
        </w:rPr>
        <w:t>ой форме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97CD6">
        <w:rPr>
          <w:rFonts w:ascii="Times New Roman" w:hAnsi="Times New Roman" w:cs="Times New Roman"/>
          <w:b/>
          <w:sz w:val="28"/>
          <w:szCs w:val="28"/>
          <w:lang w:val="ru-RU"/>
        </w:rPr>
        <w:t>Права на получение возмещения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означают права определенной категории, которая отвечает установленным требованиям, на компенсацию и на другие формы помощи, которые предоставляются лицам, </w:t>
      </w:r>
      <w:r w:rsidR="00BC015D" w:rsidRPr="00297CD6">
        <w:rPr>
          <w:rFonts w:ascii="Times New Roman" w:hAnsi="Times New Roman" w:cs="Times New Roman"/>
          <w:sz w:val="28"/>
          <w:szCs w:val="28"/>
          <w:lang w:val="ru-RU"/>
        </w:rPr>
        <w:t>подвергши</w:t>
      </w:r>
      <w:r w:rsidR="00BC015D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BC015D" w:rsidRPr="00297CD6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воздействию, в соответствии с критериями приемлемости.</w:t>
      </w:r>
    </w:p>
    <w:p w:rsidR="0070052A" w:rsidRDefault="0070052A" w:rsidP="00700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B96" w:rsidRDefault="00EF0410" w:rsidP="00700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b/>
          <w:sz w:val="28"/>
          <w:szCs w:val="28"/>
          <w:lang w:val="ru-RU"/>
        </w:rPr>
        <w:t>Порядок рассмотрения жалоб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37CB">
        <w:rPr>
          <w:rFonts w:ascii="Times New Roman" w:hAnsi="Times New Roman" w:cs="Times New Roman"/>
          <w:sz w:val="28"/>
          <w:szCs w:val="28"/>
          <w:lang w:val="ru-RU"/>
        </w:rPr>
        <w:t>означает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процесс, </w:t>
      </w:r>
      <w:r w:rsidR="00ED37CB">
        <w:rPr>
          <w:rFonts w:ascii="Times New Roman" w:hAnsi="Times New Roman" w:cs="Times New Roman"/>
          <w:sz w:val="28"/>
          <w:szCs w:val="28"/>
          <w:lang w:val="ru-RU"/>
        </w:rPr>
        <w:t>установленный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законом, </w:t>
      </w:r>
      <w:r w:rsidR="00BC015D" w:rsidRPr="00297CD6">
        <w:rPr>
          <w:rFonts w:ascii="Times New Roman" w:hAnsi="Times New Roman" w:cs="Times New Roman"/>
          <w:sz w:val="28"/>
          <w:szCs w:val="28"/>
          <w:lang w:val="ru-RU"/>
        </w:rPr>
        <w:t>местны</w:t>
      </w:r>
      <w:r w:rsidR="00BC015D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нормативны</w:t>
      </w:r>
      <w:r w:rsidR="00265B96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акт</w:t>
      </w:r>
      <w:r w:rsidR="00265B96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 w:rsidR="00BC015D" w:rsidRPr="00297CD6">
        <w:rPr>
          <w:rFonts w:ascii="Times New Roman" w:hAnsi="Times New Roman" w:cs="Times New Roman"/>
          <w:sz w:val="28"/>
          <w:szCs w:val="28"/>
          <w:lang w:val="ru-RU"/>
        </w:rPr>
        <w:t>административны</w:t>
      </w:r>
      <w:r w:rsidR="00BC015D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решени</w:t>
      </w:r>
      <w:r w:rsidR="00265B96">
        <w:rPr>
          <w:rFonts w:ascii="Times New Roman" w:hAnsi="Times New Roman" w:cs="Times New Roman"/>
          <w:sz w:val="28"/>
          <w:szCs w:val="28"/>
          <w:lang w:val="ru-RU"/>
        </w:rPr>
        <w:t>ями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и позволя</w:t>
      </w:r>
      <w:r w:rsidR="00ED37CB">
        <w:rPr>
          <w:rFonts w:ascii="Times New Roman" w:hAnsi="Times New Roman" w:cs="Times New Roman"/>
          <w:sz w:val="28"/>
          <w:szCs w:val="28"/>
          <w:lang w:val="ru-RU"/>
        </w:rPr>
        <w:t>ющий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собственникам имущества и другим лицам, подвергши</w:t>
      </w:r>
      <w:r w:rsidR="00265B9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ся воздействию, решать проблемы</w:t>
      </w:r>
      <w:r w:rsidR="0070052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связанные с приобретением, компенсацией или другими аспектами переселения.</w:t>
      </w:r>
    </w:p>
    <w:p w:rsidR="00F94594" w:rsidRDefault="00F94594" w:rsidP="00700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B96" w:rsidRDefault="00EF0410" w:rsidP="00700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Вынужденное </w:t>
      </w:r>
      <w:r w:rsidR="00265B96">
        <w:rPr>
          <w:rFonts w:ascii="Times New Roman" w:hAnsi="Times New Roman" w:cs="Times New Roman"/>
          <w:b/>
          <w:sz w:val="28"/>
          <w:szCs w:val="28"/>
          <w:lang w:val="ru-RU"/>
        </w:rPr>
        <w:t>приобретение земельной собственности</w:t>
      </w:r>
      <w:r w:rsidR="00EB28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означает процесс, с помощью которого правительство или правительственный орган </w:t>
      </w:r>
      <w:r w:rsidR="00ED37CB">
        <w:rPr>
          <w:rFonts w:ascii="Times New Roman" w:hAnsi="Times New Roman" w:cs="Times New Roman"/>
          <w:sz w:val="28"/>
          <w:szCs w:val="28"/>
          <w:lang w:val="ru-RU"/>
        </w:rPr>
        <w:t>принуждает</w:t>
      </w:r>
      <w:r w:rsidR="00ED37CB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37CB">
        <w:rPr>
          <w:rFonts w:ascii="Times New Roman" w:hAnsi="Times New Roman" w:cs="Times New Roman"/>
          <w:sz w:val="28"/>
          <w:szCs w:val="28"/>
          <w:lang w:val="ru-RU"/>
        </w:rPr>
        <w:t>лицо к</w:t>
      </w:r>
      <w:r w:rsidR="00ED37CB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отчужд</w:t>
      </w:r>
      <w:r w:rsidR="00ED37CB">
        <w:rPr>
          <w:rFonts w:ascii="Times New Roman" w:hAnsi="Times New Roman" w:cs="Times New Roman"/>
          <w:sz w:val="28"/>
          <w:szCs w:val="28"/>
          <w:lang w:val="ru-RU"/>
        </w:rPr>
        <w:t xml:space="preserve">ению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D37CB">
        <w:rPr>
          <w:rFonts w:ascii="Times New Roman" w:hAnsi="Times New Roman" w:cs="Times New Roman"/>
          <w:sz w:val="28"/>
          <w:szCs w:val="28"/>
          <w:lang w:val="ru-RU"/>
        </w:rPr>
        <w:t xml:space="preserve">сего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или част</w:t>
      </w:r>
      <w:r w:rsidR="00ED37CB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земельного участка, которым это лицо обладает или </w:t>
      </w:r>
      <w:r w:rsidR="00265B96">
        <w:rPr>
          <w:rFonts w:ascii="Times New Roman" w:hAnsi="Times New Roman" w:cs="Times New Roman"/>
          <w:sz w:val="28"/>
          <w:szCs w:val="28"/>
          <w:lang w:val="ru-RU"/>
        </w:rPr>
        <w:t>собственником которой является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, в собственность и владение этого органа для общественных целей в обмен на вознаграждение.</w:t>
      </w:r>
    </w:p>
    <w:p w:rsidR="0070052A" w:rsidRDefault="00EF0410" w:rsidP="00120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97CD6">
        <w:rPr>
          <w:rFonts w:ascii="Times New Roman" w:hAnsi="Times New Roman" w:cs="Times New Roman"/>
          <w:b/>
          <w:sz w:val="28"/>
          <w:szCs w:val="28"/>
          <w:lang w:val="ru-RU"/>
        </w:rPr>
        <w:t>Приобретение земельной собственности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означает </w:t>
      </w:r>
      <w:bookmarkStart w:id="2" w:name="OLE_LINK1"/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изъятие или отчуждение земельных участков, </w:t>
      </w:r>
      <w:r w:rsidR="0012005E">
        <w:rPr>
          <w:rFonts w:ascii="Times New Roman" w:hAnsi="Times New Roman" w:cs="Times New Roman"/>
          <w:sz w:val="28"/>
          <w:szCs w:val="28"/>
          <w:lang w:val="ru-RU"/>
        </w:rPr>
        <w:t>включая</w:t>
      </w:r>
      <w:r w:rsidR="0012005E" w:rsidRPr="0012005E">
        <w:rPr>
          <w:rFonts w:ascii="Times New Roman" w:hAnsi="Times New Roman" w:cs="Times New Roman"/>
          <w:sz w:val="28"/>
          <w:szCs w:val="28"/>
          <w:lang w:val="ru-RU"/>
        </w:rPr>
        <w:t xml:space="preserve"> все произрастающие на этой земле растения, культуры</w:t>
      </w:r>
      <w:r w:rsidR="0012005E">
        <w:rPr>
          <w:rFonts w:ascii="Times New Roman" w:hAnsi="Times New Roman" w:cs="Times New Roman"/>
          <w:sz w:val="28"/>
          <w:szCs w:val="28"/>
          <w:lang w:val="ru-RU"/>
        </w:rPr>
        <w:t xml:space="preserve">, или </w:t>
      </w:r>
      <w:r w:rsidR="0054470F">
        <w:rPr>
          <w:rFonts w:ascii="Times New Roman" w:hAnsi="Times New Roman" w:cs="Times New Roman"/>
          <w:sz w:val="28"/>
          <w:szCs w:val="28"/>
          <w:lang w:val="ru-RU"/>
        </w:rPr>
        <w:t>расположенные</w:t>
      </w:r>
      <w:r w:rsidR="0012005E" w:rsidRPr="0012005E">
        <w:rPr>
          <w:rFonts w:ascii="Times New Roman" w:hAnsi="Times New Roman" w:cs="Times New Roman"/>
          <w:sz w:val="28"/>
          <w:szCs w:val="28"/>
          <w:lang w:val="ru-RU"/>
        </w:rPr>
        <w:t xml:space="preserve"> на ней стационарные постройки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или други</w:t>
      </w:r>
      <w:r w:rsidR="0012005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актив</w:t>
      </w:r>
      <w:r w:rsidR="0012005E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bookmarkEnd w:id="2"/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которые </w:t>
      </w:r>
      <w:r w:rsidR="0012005E" w:rsidRPr="00297CD6">
        <w:rPr>
          <w:rFonts w:ascii="Times New Roman" w:hAnsi="Times New Roman" w:cs="Times New Roman"/>
          <w:sz w:val="28"/>
          <w:szCs w:val="28"/>
          <w:lang w:val="ru-RU"/>
        </w:rPr>
        <w:t>наход</w:t>
      </w:r>
      <w:r w:rsidR="0012005E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12005E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тся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на этих земельных участках, для целей проекта.</w:t>
      </w:r>
    </w:p>
    <w:p w:rsidR="0070052A" w:rsidRDefault="0070052A" w:rsidP="00700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6008" w:rsidRDefault="00EF0410" w:rsidP="00700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b/>
          <w:sz w:val="28"/>
          <w:szCs w:val="28"/>
          <w:lang w:val="ru-RU"/>
        </w:rPr>
        <w:t>Рыночная стоимость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означает наиболее вероятную цену продажи или стоимость,</w:t>
      </w:r>
      <w:r w:rsidR="0070052A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ED37CB">
        <w:rPr>
          <w:rFonts w:ascii="Times New Roman" w:hAnsi="Times New Roman" w:cs="Times New Roman"/>
          <w:sz w:val="28"/>
          <w:szCs w:val="28"/>
          <w:lang w:val="ru-RU"/>
        </w:rPr>
        <w:t>оторую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чаще всего </w:t>
      </w:r>
      <w:r w:rsidR="00ED37CB">
        <w:rPr>
          <w:rFonts w:ascii="Times New Roman" w:hAnsi="Times New Roman" w:cs="Times New Roman"/>
          <w:sz w:val="28"/>
          <w:szCs w:val="28"/>
          <w:lang w:val="ru-RU"/>
        </w:rPr>
        <w:t>запрашивают</w:t>
      </w:r>
      <w:r w:rsidR="00ED37CB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покупатели и продавцы. Она предполагает, что покупатели и продавцы имеют достаточные знания, действуют в духе конкуренции и рационально, мотивированы личным интересом получить максим</w:t>
      </w:r>
      <w:r w:rsidR="00ED37CB">
        <w:rPr>
          <w:rFonts w:ascii="Times New Roman" w:hAnsi="Times New Roman" w:cs="Times New Roman"/>
          <w:sz w:val="28"/>
          <w:szCs w:val="28"/>
          <w:lang w:val="ru-RU"/>
        </w:rPr>
        <w:t xml:space="preserve">альное удовлетворение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и действуют независимо друг от друга и без сговора, мошенничества или введения в заблуждение.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70052A" w:rsidRDefault="00EF0410" w:rsidP="00700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lastRenderedPageBreak/>
        <w:br/>
      </w:r>
      <w:r w:rsidRPr="00297CD6">
        <w:rPr>
          <w:rFonts w:ascii="Times New Roman" w:hAnsi="Times New Roman" w:cs="Times New Roman"/>
          <w:b/>
          <w:sz w:val="28"/>
          <w:szCs w:val="28"/>
          <w:lang w:val="ru-RU"/>
        </w:rPr>
        <w:t>Лицо, испытыва</w:t>
      </w:r>
      <w:r w:rsidR="001902E9" w:rsidRPr="00297CD6">
        <w:rPr>
          <w:rFonts w:ascii="Times New Roman" w:hAnsi="Times New Roman" w:cs="Times New Roman"/>
          <w:b/>
          <w:sz w:val="28"/>
          <w:szCs w:val="28"/>
          <w:lang w:val="ru-RU"/>
        </w:rPr>
        <w:t>ющее</w:t>
      </w:r>
      <w:r w:rsidRPr="00297C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негативное влияние проекта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: лицо, </w:t>
      </w:r>
      <w:r w:rsidR="001902E9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которое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теряет</w:t>
      </w:r>
      <w:r w:rsidR="0054470F">
        <w:rPr>
          <w:rFonts w:ascii="Times New Roman" w:hAnsi="Times New Roman" w:cs="Times New Roman"/>
          <w:sz w:val="28"/>
          <w:szCs w:val="28"/>
          <w:lang w:val="ru-RU"/>
        </w:rPr>
        <w:t xml:space="preserve">, будь то на </w:t>
      </w:r>
      <w:r w:rsidR="009B6BB5">
        <w:rPr>
          <w:rFonts w:ascii="Times New Roman" w:hAnsi="Times New Roman" w:cs="Times New Roman"/>
          <w:sz w:val="28"/>
          <w:szCs w:val="28"/>
          <w:lang w:val="ru-RU"/>
        </w:rPr>
        <w:t>бессрочной</w:t>
      </w:r>
      <w:r w:rsidR="0054470F">
        <w:rPr>
          <w:rFonts w:ascii="Times New Roman" w:hAnsi="Times New Roman" w:cs="Times New Roman"/>
          <w:sz w:val="28"/>
          <w:szCs w:val="28"/>
          <w:lang w:val="ru-RU"/>
        </w:rPr>
        <w:t xml:space="preserve"> или временной основе,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активы и/или права на использование и/или возможности создания дохода</w:t>
      </w:r>
      <w:r w:rsidR="0070052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например, земельный участок, сооружение, сельскохозяйственные культуры, бизнес), так как эти активы/права/</w:t>
      </w:r>
      <w:r w:rsidR="004A4507">
        <w:rPr>
          <w:rFonts w:ascii="Times New Roman" w:hAnsi="Times New Roman" w:cs="Times New Roman"/>
          <w:sz w:val="28"/>
          <w:szCs w:val="28"/>
          <w:lang w:val="ru-RU"/>
        </w:rPr>
        <w:t>возможности расположены на земле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, подлежащей приобретению или использованию для проекта.</w:t>
      </w:r>
    </w:p>
    <w:p w:rsidR="0070052A" w:rsidRDefault="0070052A" w:rsidP="00700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052A" w:rsidRDefault="00EF0410" w:rsidP="00700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b/>
          <w:sz w:val="28"/>
          <w:szCs w:val="28"/>
          <w:lang w:val="ru-RU"/>
        </w:rPr>
        <w:t>Пере</w:t>
      </w:r>
      <w:r w:rsidR="001902E9" w:rsidRPr="00297CD6">
        <w:rPr>
          <w:rFonts w:ascii="Times New Roman" w:hAnsi="Times New Roman" w:cs="Times New Roman"/>
          <w:b/>
          <w:sz w:val="28"/>
          <w:szCs w:val="28"/>
          <w:lang w:val="ru-RU"/>
        </w:rPr>
        <w:t>сел</w:t>
      </w:r>
      <w:r w:rsidRPr="00297CD6">
        <w:rPr>
          <w:rFonts w:ascii="Times New Roman" w:hAnsi="Times New Roman" w:cs="Times New Roman"/>
          <w:b/>
          <w:sz w:val="28"/>
          <w:szCs w:val="28"/>
          <w:lang w:val="ru-RU"/>
        </w:rPr>
        <w:t>ение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означает физическое перемещение лиц, испытываю</w:t>
      </w:r>
      <w:r w:rsidR="001902E9" w:rsidRPr="00297CD6">
        <w:rPr>
          <w:rFonts w:ascii="Times New Roman" w:hAnsi="Times New Roman" w:cs="Times New Roman"/>
          <w:sz w:val="28"/>
          <w:szCs w:val="28"/>
          <w:lang w:val="ru-RU"/>
        </w:rPr>
        <w:t>щих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негативное влияние проекта, с места жительства</w:t>
      </w:r>
      <w:r w:rsidR="0070052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места работы или служебных помещений, где они находились до внедрения проекта.</w:t>
      </w:r>
    </w:p>
    <w:p w:rsidR="0070052A" w:rsidRDefault="0070052A" w:rsidP="00700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052A" w:rsidRDefault="00EF0410" w:rsidP="00700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b/>
          <w:sz w:val="28"/>
          <w:szCs w:val="28"/>
          <w:lang w:val="ru-RU"/>
        </w:rPr>
        <w:t>Восстановительная стоимость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означает сумму, которая будет выплачена для </w:t>
      </w:r>
      <w:r w:rsidR="00ED37CB">
        <w:rPr>
          <w:rFonts w:ascii="Times New Roman" w:hAnsi="Times New Roman" w:cs="Times New Roman"/>
          <w:sz w:val="28"/>
          <w:szCs w:val="28"/>
          <w:lang w:val="ru-RU"/>
        </w:rPr>
        <w:t>возмещения</w:t>
      </w:r>
      <w:r w:rsidR="00ED37CB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стоимости земельного участка и всех активов на ней, без каких-либо вычетов на амортизацию</w:t>
      </w:r>
      <w:r w:rsidR="001902E9" w:rsidRPr="00297CD6">
        <w:rPr>
          <w:rStyle w:val="FootnoteReference"/>
          <w:rFonts w:ascii="Times New Roman" w:hAnsi="Times New Roman" w:cs="Times New Roman"/>
          <w:sz w:val="28"/>
          <w:szCs w:val="28"/>
          <w:lang w:val="ru-RU"/>
        </w:rPr>
        <w:footnoteReference w:id="1"/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052A" w:rsidRDefault="0070052A" w:rsidP="00700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052A" w:rsidRDefault="00EF0410" w:rsidP="00700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b/>
          <w:sz w:val="28"/>
          <w:szCs w:val="28"/>
          <w:lang w:val="ru-RU"/>
        </w:rPr>
        <w:t>Рамочный документ о политике переселения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(РДПП) </w:t>
      </w:r>
      <w:r w:rsidR="00ED37CB">
        <w:rPr>
          <w:rFonts w:ascii="Times New Roman" w:hAnsi="Times New Roman" w:cs="Times New Roman"/>
          <w:sz w:val="28"/>
          <w:szCs w:val="28"/>
          <w:lang w:val="ru-RU"/>
        </w:rPr>
        <w:t>означает</w:t>
      </w:r>
      <w:r w:rsidR="00ED37CB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37CB">
        <w:rPr>
          <w:rFonts w:ascii="Times New Roman" w:hAnsi="Times New Roman" w:cs="Times New Roman"/>
          <w:sz w:val="28"/>
          <w:szCs w:val="28"/>
          <w:lang w:val="ru-RU"/>
        </w:rPr>
        <w:t>настоящий</w:t>
      </w:r>
      <w:r w:rsidR="00ED37CB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инструмент (документ) </w:t>
      </w:r>
      <w:r w:rsidR="00520CF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65B96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мер</w:t>
      </w:r>
      <w:r w:rsidR="00265B9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20CF1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265B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0CF1">
        <w:rPr>
          <w:rFonts w:ascii="Times New Roman" w:hAnsi="Times New Roman" w:cs="Times New Roman"/>
          <w:sz w:val="28"/>
          <w:szCs w:val="28"/>
          <w:lang w:val="ru-RU"/>
        </w:rPr>
        <w:t>защиты</w:t>
      </w:r>
      <w:r w:rsidR="00265B9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который является общим Планом дейс</w:t>
      </w:r>
      <w:r w:rsidR="004A4507">
        <w:rPr>
          <w:rFonts w:ascii="Times New Roman" w:hAnsi="Times New Roman" w:cs="Times New Roman"/>
          <w:sz w:val="28"/>
          <w:szCs w:val="28"/>
          <w:lang w:val="ru-RU"/>
        </w:rPr>
        <w:t>твий по компенсации, переселени</w:t>
      </w:r>
      <w:r w:rsidR="00265B96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и реабилитации лиц, </w:t>
      </w:r>
      <w:r w:rsidR="004A4507">
        <w:rPr>
          <w:rFonts w:ascii="Times New Roman" w:hAnsi="Times New Roman" w:cs="Times New Roman"/>
          <w:sz w:val="28"/>
          <w:szCs w:val="28"/>
          <w:lang w:val="ru-RU"/>
        </w:rPr>
        <w:t xml:space="preserve">которые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испытывают негативное влияние </w:t>
      </w:r>
      <w:r w:rsidR="004A4507">
        <w:rPr>
          <w:rFonts w:ascii="Times New Roman" w:hAnsi="Times New Roman" w:cs="Times New Roman"/>
          <w:sz w:val="28"/>
          <w:szCs w:val="28"/>
          <w:lang w:val="ru-RU"/>
        </w:rPr>
        <w:t>проект</w:t>
      </w:r>
      <w:r w:rsidR="00265B9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, для целей реализации проекта. Рамочный документ описывает процесс и методы проведения переселения в рамках проекта, включая компенсацию, перемещени</w:t>
      </w:r>
      <w:r w:rsidR="00520CF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и реабилитаци</w:t>
      </w:r>
      <w:r w:rsidR="00520CF1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лиц, которые испытывают негативное влияние проекта.</w:t>
      </w:r>
    </w:p>
    <w:p w:rsidR="00F94594" w:rsidRDefault="00F94594" w:rsidP="00700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052A" w:rsidRDefault="00EF0410" w:rsidP="00700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b/>
          <w:sz w:val="28"/>
          <w:szCs w:val="28"/>
          <w:lang w:val="ru-RU"/>
        </w:rPr>
        <w:t>План действий по переселению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(ПДП) означает планы действий по переселению, подготовленные для конкретных </w:t>
      </w:r>
      <w:r w:rsidR="00BF70EB" w:rsidRPr="00297CD6">
        <w:rPr>
          <w:rFonts w:ascii="Times New Roman" w:hAnsi="Times New Roman" w:cs="Times New Roman"/>
          <w:sz w:val="28"/>
          <w:szCs w:val="28"/>
        </w:rPr>
        <w:t>cy</w:t>
      </w:r>
      <w:r w:rsidR="00BF70EB" w:rsidRPr="00297CD6">
        <w:rPr>
          <w:rFonts w:ascii="Times New Roman" w:hAnsi="Times New Roman" w:cs="Times New Roman"/>
          <w:sz w:val="28"/>
          <w:szCs w:val="28"/>
          <w:lang w:val="ru-RU"/>
        </w:rPr>
        <w:t>бпроектов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052A" w:rsidRDefault="0070052A" w:rsidP="00700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70EB" w:rsidRPr="00297CD6" w:rsidRDefault="00EF0410" w:rsidP="00700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b/>
          <w:sz w:val="28"/>
          <w:szCs w:val="28"/>
          <w:lang w:val="ru-RU"/>
        </w:rPr>
        <w:t>Переселение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означает все меры, принятые в рамках проекта для смягчения любых негативных последствий для имущества и/или средств к существованию лиц, </w:t>
      </w:r>
      <w:r w:rsidR="00BC015D" w:rsidRPr="00297CD6">
        <w:rPr>
          <w:rFonts w:ascii="Times New Roman" w:hAnsi="Times New Roman" w:cs="Times New Roman"/>
          <w:sz w:val="28"/>
          <w:szCs w:val="28"/>
          <w:lang w:val="ru-RU"/>
        </w:rPr>
        <w:t>испытываю</w:t>
      </w:r>
      <w:r w:rsidR="00BC015D">
        <w:rPr>
          <w:rFonts w:ascii="Times New Roman" w:hAnsi="Times New Roman" w:cs="Times New Roman"/>
          <w:sz w:val="28"/>
          <w:szCs w:val="28"/>
          <w:lang w:val="ru-RU"/>
        </w:rPr>
        <w:t>щих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негативное влияние проекта, включая компенсацию, перемещение (в соответствующих случаях) и реабилитацию.</w:t>
      </w:r>
      <w:r w:rsidR="00BF70EB" w:rsidRPr="00297CD6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FB2494" w:rsidRDefault="00EF0410" w:rsidP="00FB24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ОБЩИЕ СВЕДЕНИЯ И ОБОСНОВАНИЕ</w:t>
      </w:r>
    </w:p>
    <w:p w:rsidR="00DB74FC" w:rsidRPr="00297CD6" w:rsidRDefault="00EF0410" w:rsidP="00FB249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br/>
      </w:r>
      <w:r w:rsidR="00F94594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Цель этого рамочного документа заключается в разъяснении принципов переселения, организационных мероприятий и критериев дизайна, которые следует применять </w:t>
      </w:r>
      <w:r w:rsidR="003D0B74">
        <w:rPr>
          <w:rFonts w:ascii="Times New Roman" w:hAnsi="Times New Roman" w:cs="Times New Roman"/>
          <w:sz w:val="28"/>
          <w:szCs w:val="28"/>
          <w:lang w:val="ru-RU"/>
        </w:rPr>
        <w:t>в отношении</w:t>
      </w:r>
      <w:r w:rsidR="003D0B74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субпроект</w:t>
      </w:r>
      <w:r w:rsidR="003D0B74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, которые будут разрабатываться в ходе внедрения проекта. </w:t>
      </w:r>
      <w:r w:rsidR="009C6C2D" w:rsidRPr="00297CD6">
        <w:rPr>
          <w:rFonts w:ascii="Times New Roman" w:hAnsi="Times New Roman" w:cs="Times New Roman"/>
          <w:sz w:val="28"/>
          <w:szCs w:val="28"/>
          <w:lang w:val="ru-RU"/>
        </w:rPr>
        <w:t>Рамочный документ о политике переселения (РДПП) уч</w:t>
      </w:r>
      <w:r w:rsidR="00DB74FC" w:rsidRPr="00297CD6">
        <w:rPr>
          <w:rFonts w:ascii="Times New Roman" w:hAnsi="Times New Roman" w:cs="Times New Roman"/>
          <w:sz w:val="28"/>
          <w:szCs w:val="28"/>
          <w:lang w:val="ru-RU"/>
        </w:rPr>
        <w:t>ит</w:t>
      </w:r>
      <w:r w:rsidR="009C6C2D" w:rsidRPr="00297CD6">
        <w:rPr>
          <w:rFonts w:ascii="Times New Roman" w:hAnsi="Times New Roman" w:cs="Times New Roman"/>
          <w:sz w:val="28"/>
          <w:szCs w:val="28"/>
          <w:lang w:val="ru-RU"/>
        </w:rPr>
        <w:t>ывает потребности лиц, испытывающих негативное влияние проекта.</w:t>
      </w:r>
    </w:p>
    <w:p w:rsidR="009C6C2D" w:rsidRPr="00297CD6" w:rsidRDefault="009C6C2D" w:rsidP="00FB249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РДПП написан в соответствии со стандартами собственной политики правительства</w:t>
      </w:r>
      <w:r w:rsidR="00265B96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Беларусь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переселения и в соответствии со стандартами операционной политики (OП) 4.12 </w:t>
      </w:r>
      <w:r w:rsidR="009B6BB5" w:rsidRPr="009B6BB5">
        <w:rPr>
          <w:rFonts w:ascii="Times New Roman" w:hAnsi="Times New Roman" w:cs="Times New Roman"/>
          <w:sz w:val="28"/>
          <w:szCs w:val="28"/>
          <w:lang w:val="ru-RU"/>
        </w:rPr>
        <w:t xml:space="preserve">по вынужденному переселению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Всемирного банка. </w:t>
      </w:r>
    </w:p>
    <w:p w:rsidR="00FB2494" w:rsidRDefault="00EF0410" w:rsidP="00FB249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Если соответствующие меры не будут тщательно спланированы и осуществлены, то вынужденное переселение может вызвать серьезные долгосрочные трудности, обнищание и </w:t>
      </w:r>
      <w:r w:rsidR="00DB74FC" w:rsidRPr="00297CD6">
        <w:rPr>
          <w:rFonts w:ascii="Times New Roman" w:hAnsi="Times New Roman" w:cs="Times New Roman"/>
          <w:sz w:val="28"/>
          <w:szCs w:val="28"/>
          <w:lang w:val="ru-RU"/>
        </w:rPr>
        <w:t>социальный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ущерб. По этим причинам </w:t>
      </w:r>
      <w:r w:rsidR="003D0B74">
        <w:rPr>
          <w:rFonts w:ascii="Times New Roman" w:hAnsi="Times New Roman" w:cs="Times New Roman"/>
          <w:sz w:val="28"/>
          <w:szCs w:val="28"/>
          <w:lang w:val="ru-RU"/>
        </w:rPr>
        <w:t>политика Банка по вынужденному переселению базируется на следующих общих принципах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B2494" w:rsidRDefault="00EF0410" w:rsidP="00BE60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(a) </w:t>
      </w:r>
      <w:r w:rsidR="003D0B74">
        <w:rPr>
          <w:rFonts w:ascii="Times New Roman" w:hAnsi="Times New Roman" w:cs="Times New Roman"/>
          <w:sz w:val="28"/>
          <w:szCs w:val="28"/>
          <w:lang w:val="ru-RU"/>
        </w:rPr>
        <w:t>По мере</w:t>
      </w:r>
      <w:r w:rsidR="003D0B74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r w:rsidR="003D0B74">
        <w:rPr>
          <w:rFonts w:ascii="Times New Roman" w:hAnsi="Times New Roman" w:cs="Times New Roman"/>
          <w:sz w:val="28"/>
          <w:szCs w:val="28"/>
          <w:lang w:val="ru-RU"/>
        </w:rPr>
        <w:t>сти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следует избегать вынужденного переселения или сводить его к минимуму, исследуя все жизнеспособные альтернативные варианты дизайна проекта.</w:t>
      </w:r>
    </w:p>
    <w:p w:rsidR="00DB74FC" w:rsidRPr="00297CD6" w:rsidRDefault="00EF0410" w:rsidP="00F525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(b) </w:t>
      </w:r>
      <w:r w:rsidR="003D0B74"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r w:rsidR="003D0B74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невозможно</w:t>
      </w:r>
      <w:r w:rsidR="003D0B74">
        <w:rPr>
          <w:rFonts w:ascii="Times New Roman" w:hAnsi="Times New Roman" w:cs="Times New Roman"/>
          <w:sz w:val="28"/>
          <w:szCs w:val="28"/>
          <w:lang w:val="ru-RU"/>
        </w:rPr>
        <w:t>сти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избежать переселения, мероприятия по переселению должны быть разработаны и осуществлены в виде программ устойчивого развития, обеспечивая достаточные инвестиционные ресурсы для того, чтобы лица, перемещенные </w:t>
      </w:r>
      <w:r w:rsidR="003D0B74">
        <w:rPr>
          <w:rFonts w:ascii="Times New Roman" w:hAnsi="Times New Roman" w:cs="Times New Roman"/>
          <w:sz w:val="28"/>
          <w:szCs w:val="28"/>
          <w:lang w:val="ru-RU"/>
        </w:rPr>
        <w:t>в рамках</w:t>
      </w:r>
      <w:r w:rsidR="003D0B74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проект</w:t>
      </w:r>
      <w:r w:rsidR="003D0B7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, тоже </w:t>
      </w:r>
      <w:r w:rsidR="003D0B74">
        <w:rPr>
          <w:rFonts w:ascii="Times New Roman" w:hAnsi="Times New Roman" w:cs="Times New Roman"/>
          <w:sz w:val="28"/>
          <w:szCs w:val="28"/>
          <w:lang w:val="ru-RU"/>
        </w:rPr>
        <w:t xml:space="preserve">могли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извле</w:t>
      </w:r>
      <w:r w:rsidR="003D0B74">
        <w:rPr>
          <w:rFonts w:ascii="Times New Roman" w:hAnsi="Times New Roman" w:cs="Times New Roman"/>
          <w:sz w:val="28"/>
          <w:szCs w:val="28"/>
          <w:lang w:val="ru-RU"/>
        </w:rPr>
        <w:t xml:space="preserve">чь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выгоду от проекта. Перемещенные лица должны получить содержательные консультации и должны иметь возможность участвовать в планировании и внедрении программ переселения.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br/>
      </w:r>
      <w:r w:rsidR="00F94594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(c) </w:t>
      </w:r>
      <w:r w:rsidR="003D0B74">
        <w:rPr>
          <w:rFonts w:ascii="Times New Roman" w:hAnsi="Times New Roman" w:cs="Times New Roman"/>
          <w:sz w:val="28"/>
          <w:szCs w:val="28"/>
          <w:lang w:val="ru-RU"/>
        </w:rPr>
        <w:t>Необходимо</w:t>
      </w:r>
      <w:r w:rsidR="003D0B74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0B74">
        <w:rPr>
          <w:rFonts w:ascii="Times New Roman" w:hAnsi="Times New Roman" w:cs="Times New Roman"/>
          <w:sz w:val="28"/>
          <w:szCs w:val="28"/>
          <w:lang w:val="ru-RU"/>
        </w:rPr>
        <w:t>оказать содействие</w:t>
      </w:r>
      <w:r w:rsidR="003D0B74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перемещенным лицам в их усилиях </w:t>
      </w:r>
      <w:r w:rsidR="003D0B74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улучш</w:t>
      </w:r>
      <w:r w:rsidR="003D0B74">
        <w:rPr>
          <w:rFonts w:ascii="Times New Roman" w:hAnsi="Times New Roman" w:cs="Times New Roman"/>
          <w:sz w:val="28"/>
          <w:szCs w:val="28"/>
          <w:lang w:val="ru-RU"/>
        </w:rPr>
        <w:t xml:space="preserve">ению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или, по крайней мере, восстанов</w:t>
      </w:r>
      <w:r w:rsidR="003D0B74">
        <w:rPr>
          <w:rFonts w:ascii="Times New Roman" w:hAnsi="Times New Roman" w:cs="Times New Roman"/>
          <w:sz w:val="28"/>
          <w:szCs w:val="28"/>
          <w:lang w:val="ru-RU"/>
        </w:rPr>
        <w:t xml:space="preserve">лению  своих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средств</w:t>
      </w:r>
      <w:r w:rsidR="003D0B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к существованию и уров</w:t>
      </w:r>
      <w:r w:rsidR="003D0B74">
        <w:rPr>
          <w:rFonts w:ascii="Times New Roman" w:hAnsi="Times New Roman" w:cs="Times New Roman"/>
          <w:sz w:val="28"/>
          <w:szCs w:val="28"/>
          <w:lang w:val="ru-RU"/>
        </w:rPr>
        <w:t xml:space="preserve">ня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жизни в реальном выражении до уровня, </w:t>
      </w:r>
      <w:r w:rsidR="001F3769">
        <w:rPr>
          <w:rFonts w:ascii="Times New Roman" w:hAnsi="Times New Roman" w:cs="Times New Roman"/>
          <w:sz w:val="28"/>
          <w:szCs w:val="28"/>
          <w:lang w:val="ru-RU"/>
        </w:rPr>
        <w:t xml:space="preserve">существовавшего </w:t>
      </w:r>
      <w:r w:rsidR="001F3769" w:rsidRPr="001F3769">
        <w:rPr>
          <w:rFonts w:ascii="Times New Roman" w:hAnsi="Times New Roman" w:cs="Times New Roman"/>
          <w:sz w:val="28"/>
          <w:szCs w:val="28"/>
          <w:lang w:val="ru-RU"/>
        </w:rPr>
        <w:t xml:space="preserve">на момент до переселения или </w:t>
      </w:r>
      <w:r w:rsidR="001F3769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="001F3769" w:rsidRPr="001F3769">
        <w:rPr>
          <w:rFonts w:ascii="Times New Roman" w:hAnsi="Times New Roman" w:cs="Times New Roman"/>
          <w:sz w:val="28"/>
          <w:szCs w:val="28"/>
          <w:lang w:val="ru-RU"/>
        </w:rPr>
        <w:t>начала реализации проекта</w:t>
      </w:r>
      <w:r w:rsidR="001F3769">
        <w:rPr>
          <w:rFonts w:ascii="Times New Roman" w:hAnsi="Times New Roman" w:cs="Times New Roman"/>
          <w:sz w:val="28"/>
          <w:szCs w:val="28"/>
          <w:lang w:val="ru-RU"/>
        </w:rPr>
        <w:t>, в зависимости от того, который</w:t>
      </w:r>
      <w:r w:rsidR="001F3769" w:rsidRPr="001F3769">
        <w:rPr>
          <w:rFonts w:ascii="Times New Roman" w:hAnsi="Times New Roman" w:cs="Times New Roman"/>
          <w:sz w:val="28"/>
          <w:szCs w:val="28"/>
          <w:lang w:val="ru-RU"/>
        </w:rPr>
        <w:t xml:space="preserve"> из них выше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74FC" w:rsidRPr="00297CD6" w:rsidRDefault="00DB74FC" w:rsidP="00FB249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>Цели подготовки Рамочного документа о политике переселения заключаются в том, чтобы переместить (или лишить ресурсов) как можно меньше людей, в соответствии с требованиями проекта, и в том, чтобы все субпроекты придерживались общих принципов непричинения вреда, избегания переселения или сведения к минимуму случаев переселения.</w:t>
      </w:r>
    </w:p>
    <w:p w:rsidR="00FB2494" w:rsidRDefault="00FB2494" w:rsidP="00FB2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FB2494" w:rsidRPr="00FB2494" w:rsidRDefault="009C6C2D" w:rsidP="00FB24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2494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EF0410" w:rsidRPr="00FB2494">
        <w:rPr>
          <w:rFonts w:ascii="Times New Roman" w:hAnsi="Times New Roman" w:cs="Times New Roman"/>
          <w:b/>
          <w:sz w:val="28"/>
          <w:szCs w:val="28"/>
          <w:lang w:val="ru-RU"/>
        </w:rPr>
        <w:t>писание проекта</w:t>
      </w:r>
    </w:p>
    <w:p w:rsidR="00FB2494" w:rsidRPr="00FB2494" w:rsidRDefault="00FB2494" w:rsidP="00FB24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2494" w:rsidRDefault="004A4507" w:rsidP="009E26C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 </w:t>
      </w:r>
      <w:r w:rsidR="00DB74FC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Правительство </w:t>
      </w:r>
      <w:r w:rsidR="00FB2494">
        <w:rPr>
          <w:rFonts w:ascii="Times New Roman" w:hAnsi="Times New Roman" w:cs="Times New Roman"/>
          <w:sz w:val="28"/>
          <w:szCs w:val="28"/>
          <w:lang w:val="ru-RU"/>
        </w:rPr>
        <w:t>Республики Беларусь</w:t>
      </w:r>
      <w:r w:rsidR="00DB74FC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проводит со Всемирным банком переговоры о финансовой помощи предложенн</w:t>
      </w:r>
      <w:r w:rsidR="009E26C3">
        <w:rPr>
          <w:rFonts w:ascii="Times New Roman" w:hAnsi="Times New Roman" w:cs="Times New Roman"/>
          <w:sz w:val="28"/>
          <w:szCs w:val="28"/>
          <w:lang w:val="ru-RU"/>
        </w:rPr>
        <w:t>ому</w:t>
      </w:r>
      <w:r w:rsidR="00DB74FC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им втором</w:t>
      </w:r>
      <w:r w:rsidR="009E26C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B74FC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Проект</w:t>
      </w:r>
      <w:r w:rsidR="009E26C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FB2494">
        <w:rPr>
          <w:rFonts w:ascii="Times New Roman" w:hAnsi="Times New Roman" w:cs="Times New Roman"/>
          <w:sz w:val="28"/>
          <w:szCs w:val="28"/>
          <w:lang w:val="ru-RU"/>
        </w:rPr>
        <w:t xml:space="preserve"> «Усовершенствовани</w:t>
      </w:r>
      <w:r w:rsidR="001F376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B2494">
        <w:rPr>
          <w:rFonts w:ascii="Times New Roman" w:hAnsi="Times New Roman" w:cs="Times New Roman"/>
          <w:sz w:val="28"/>
          <w:szCs w:val="28"/>
          <w:lang w:val="ru-RU"/>
        </w:rPr>
        <w:t xml:space="preserve"> и модернизаци</w:t>
      </w:r>
      <w:r w:rsidR="001F376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FB2494">
        <w:rPr>
          <w:rFonts w:ascii="Times New Roman" w:hAnsi="Times New Roman" w:cs="Times New Roman"/>
          <w:sz w:val="28"/>
          <w:szCs w:val="28"/>
          <w:lang w:val="ru-RU"/>
        </w:rPr>
        <w:t xml:space="preserve"> автомобильной дороги М-6</w:t>
      </w:r>
      <w:r w:rsidR="00F525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2494" w:rsidRPr="0070052A">
        <w:rPr>
          <w:rFonts w:ascii="Times New Roman" w:hAnsi="Times New Roman" w:cs="Times New Roman"/>
          <w:sz w:val="28"/>
          <w:szCs w:val="28"/>
          <w:lang w:val="ru-RU"/>
        </w:rPr>
        <w:t xml:space="preserve">Минск – </w:t>
      </w:r>
      <w:r w:rsidR="00FB2494" w:rsidRPr="0070052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Гродно </w:t>
      </w:r>
      <w:r w:rsidR="00FB2494" w:rsidRPr="0070052A">
        <w:rPr>
          <w:rFonts w:ascii="Times New Roman" w:eastAsia="Calibri" w:hAnsi="Times New Roman" w:cs="Times New Roman"/>
          <w:sz w:val="28"/>
          <w:szCs w:val="28"/>
          <w:lang w:val="ru-RU"/>
        </w:rPr>
        <w:t>граница Республики Польша (Брузги),</w:t>
      </w:r>
      <w:r w:rsidR="00FB2494" w:rsidRPr="0070052A">
        <w:rPr>
          <w:rFonts w:ascii="Times New Roman" w:hAnsi="Times New Roman" w:cs="Times New Roman"/>
          <w:sz w:val="28"/>
          <w:szCs w:val="28"/>
          <w:lang w:val="ru-RU"/>
        </w:rPr>
        <w:t xml:space="preserve">на участке км </w:t>
      </w:r>
      <w:r w:rsidR="009E26C3">
        <w:rPr>
          <w:rFonts w:ascii="Times New Roman" w:hAnsi="Times New Roman" w:cs="Times New Roman"/>
          <w:sz w:val="28"/>
          <w:szCs w:val="28"/>
          <w:lang w:val="ru-RU"/>
        </w:rPr>
        <w:t>57,02</w:t>
      </w:r>
      <w:r w:rsidR="00FB2494" w:rsidRPr="0070052A">
        <w:rPr>
          <w:rFonts w:ascii="Times New Roman" w:hAnsi="Times New Roman" w:cs="Times New Roman"/>
          <w:sz w:val="28"/>
          <w:szCs w:val="28"/>
          <w:lang w:val="ru-RU"/>
        </w:rPr>
        <w:t xml:space="preserve"> – км </w:t>
      </w:r>
      <w:r w:rsidR="006F62FB">
        <w:rPr>
          <w:rFonts w:ascii="Times New Roman" w:hAnsi="Times New Roman" w:cs="Times New Roman"/>
          <w:sz w:val="28"/>
          <w:szCs w:val="28"/>
          <w:lang w:val="ru-RU"/>
        </w:rPr>
        <w:t>211,0</w:t>
      </w:r>
      <w:r w:rsidR="009E26C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B249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F62FB">
        <w:rPr>
          <w:rFonts w:ascii="Times New Roman" w:hAnsi="Times New Roman" w:cs="Times New Roman"/>
          <w:sz w:val="28"/>
          <w:szCs w:val="28"/>
          <w:lang w:val="ru-RU"/>
        </w:rPr>
        <w:t xml:space="preserve"> (далее Проект).</w:t>
      </w:r>
    </w:p>
    <w:p w:rsidR="00FB2494" w:rsidRDefault="00DB74FC" w:rsidP="006F62F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>Основной целью разработки проекта является снижение количества случаев дорожно - транспортных происшествий, а также улучшение доступа к сети</w:t>
      </w:r>
      <w:r w:rsidR="00FB2494">
        <w:rPr>
          <w:rFonts w:ascii="Times New Roman" w:hAnsi="Times New Roman" w:cs="Times New Roman"/>
          <w:sz w:val="28"/>
          <w:szCs w:val="28"/>
          <w:lang w:val="ru-RU"/>
        </w:rPr>
        <w:t xml:space="preserve"> автомобильных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дорог</w:t>
      </w:r>
      <w:r w:rsidR="00FB2494">
        <w:rPr>
          <w:rFonts w:ascii="Times New Roman" w:hAnsi="Times New Roman" w:cs="Times New Roman"/>
          <w:sz w:val="28"/>
          <w:szCs w:val="28"/>
          <w:lang w:val="ru-RU"/>
        </w:rPr>
        <w:t xml:space="preserve"> общего пользования</w:t>
      </w:r>
      <w:r w:rsidR="00EB2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2494">
        <w:rPr>
          <w:rFonts w:ascii="Times New Roman" w:hAnsi="Times New Roman" w:cs="Times New Roman"/>
          <w:sz w:val="28"/>
          <w:szCs w:val="28"/>
          <w:lang w:val="ru-RU"/>
        </w:rPr>
        <w:t>Республики Беларусь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, условий</w:t>
      </w:r>
      <w:r w:rsidR="00FB2494">
        <w:rPr>
          <w:rFonts w:ascii="Times New Roman" w:hAnsi="Times New Roman" w:cs="Times New Roman"/>
          <w:sz w:val="28"/>
          <w:szCs w:val="28"/>
          <w:lang w:val="ru-RU"/>
        </w:rPr>
        <w:t xml:space="preserve"> их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эксплуатации и безопасности дорожного движения путем </w:t>
      </w:r>
      <w:r w:rsidR="00FB2494">
        <w:rPr>
          <w:rFonts w:ascii="Times New Roman" w:hAnsi="Times New Roman" w:cs="Times New Roman"/>
          <w:sz w:val="28"/>
          <w:szCs w:val="28"/>
          <w:lang w:val="ru-RU"/>
        </w:rPr>
        <w:t xml:space="preserve">усовершенствования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и модернизации участков авто</w:t>
      </w:r>
      <w:r w:rsidR="00FB2494">
        <w:rPr>
          <w:rFonts w:ascii="Times New Roman" w:hAnsi="Times New Roman" w:cs="Times New Roman"/>
          <w:sz w:val="28"/>
          <w:szCs w:val="28"/>
          <w:lang w:val="ru-RU"/>
        </w:rPr>
        <w:t xml:space="preserve">дороги М-6 с км </w:t>
      </w:r>
      <w:r w:rsidR="009E26C3">
        <w:rPr>
          <w:rFonts w:ascii="Times New Roman" w:hAnsi="Times New Roman" w:cs="Times New Roman"/>
          <w:sz w:val="28"/>
          <w:szCs w:val="28"/>
          <w:lang w:val="ru-RU"/>
        </w:rPr>
        <w:t>57,02</w:t>
      </w:r>
      <w:r w:rsidR="00FB2494">
        <w:rPr>
          <w:rFonts w:ascii="Times New Roman" w:hAnsi="Times New Roman" w:cs="Times New Roman"/>
          <w:sz w:val="28"/>
          <w:szCs w:val="28"/>
          <w:lang w:val="ru-RU"/>
        </w:rPr>
        <w:t xml:space="preserve"> – до км </w:t>
      </w:r>
      <w:r w:rsidR="006F62FB">
        <w:rPr>
          <w:rFonts w:ascii="Times New Roman" w:hAnsi="Times New Roman" w:cs="Times New Roman"/>
          <w:sz w:val="28"/>
          <w:szCs w:val="28"/>
          <w:lang w:val="ru-RU"/>
        </w:rPr>
        <w:t>211,0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и устранение основных участков повышенной опасности, ранее обнаруженных </w:t>
      </w:r>
      <w:r w:rsidR="004732FD">
        <w:rPr>
          <w:rFonts w:ascii="Times New Roman" w:hAnsi="Times New Roman" w:cs="Times New Roman"/>
          <w:sz w:val="28"/>
          <w:szCs w:val="28"/>
          <w:lang w:val="ru-RU"/>
        </w:rPr>
        <w:t>РУП «Минскавтодор-Центр»</w:t>
      </w:r>
      <w:r w:rsidR="002F5672">
        <w:rPr>
          <w:rFonts w:ascii="Times New Roman" w:hAnsi="Times New Roman" w:cs="Times New Roman"/>
          <w:sz w:val="28"/>
          <w:szCs w:val="28"/>
          <w:lang w:val="ru-RU"/>
        </w:rPr>
        <w:t xml:space="preserve"> и РУП «Гродновавтодор» </w:t>
      </w:r>
      <w:r w:rsidR="004732FD">
        <w:rPr>
          <w:rFonts w:ascii="Times New Roman" w:hAnsi="Times New Roman" w:cs="Times New Roman"/>
          <w:sz w:val="28"/>
          <w:szCs w:val="28"/>
          <w:lang w:val="ru-RU"/>
        </w:rPr>
        <w:t>на всём протяжении дороги в Минской</w:t>
      </w:r>
      <w:r w:rsidR="006F62FB">
        <w:rPr>
          <w:rFonts w:ascii="Times New Roman" w:hAnsi="Times New Roman" w:cs="Times New Roman"/>
          <w:sz w:val="28"/>
          <w:szCs w:val="28"/>
          <w:lang w:val="ru-RU"/>
        </w:rPr>
        <w:t xml:space="preserve"> и Гродненской</w:t>
      </w:r>
      <w:r w:rsidR="004732FD">
        <w:rPr>
          <w:rFonts w:ascii="Times New Roman" w:hAnsi="Times New Roman" w:cs="Times New Roman"/>
          <w:sz w:val="28"/>
          <w:szCs w:val="28"/>
          <w:lang w:val="ru-RU"/>
        </w:rPr>
        <w:t xml:space="preserve"> област</w:t>
      </w:r>
      <w:r w:rsidR="006F62FB"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="00FB2494">
        <w:rPr>
          <w:rFonts w:ascii="Times New Roman" w:hAnsi="Times New Roman" w:cs="Times New Roman"/>
          <w:sz w:val="28"/>
          <w:szCs w:val="28"/>
          <w:lang w:val="ru-RU"/>
        </w:rPr>
        <w:t>, повышение численности пропуска транзитного транспорта, снижение его негативного влияния на окружающую среду.</w:t>
      </w:r>
    </w:p>
    <w:p w:rsidR="00DB74FC" w:rsidRPr="00297CD6" w:rsidRDefault="00DB74FC" w:rsidP="00FB249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Данный проект имеет два основных компонента: (i) </w:t>
      </w:r>
      <w:r w:rsidR="004732FD">
        <w:rPr>
          <w:rFonts w:ascii="Times New Roman" w:hAnsi="Times New Roman" w:cs="Times New Roman"/>
          <w:sz w:val="28"/>
          <w:szCs w:val="28"/>
          <w:lang w:val="ru-RU"/>
        </w:rPr>
        <w:t>усовершенствование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и модернизация существующих двухполосных участков дорог в четырехполосн</w:t>
      </w:r>
      <w:r w:rsidR="004732FD">
        <w:rPr>
          <w:rFonts w:ascii="Times New Roman" w:hAnsi="Times New Roman" w:cs="Times New Roman"/>
          <w:sz w:val="28"/>
          <w:szCs w:val="28"/>
          <w:lang w:val="ru-RU"/>
        </w:rPr>
        <w:t>ые (доведение до параметров 1 категории)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; (ii)</w:t>
      </w:r>
      <w:r w:rsidR="00896DB5">
        <w:rPr>
          <w:rFonts w:ascii="Times New Roman" w:hAnsi="Times New Roman" w:cs="Times New Roman"/>
          <w:sz w:val="28"/>
          <w:szCs w:val="28"/>
          <w:lang w:val="ru-RU"/>
        </w:rPr>
        <w:t xml:space="preserve"> укрепление институционального потенциала дорожного и транспортного сектора Республики Беларусь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4732FD" w:rsidRDefault="00DB74FC" w:rsidP="00FB2494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br/>
      </w:r>
      <w:r w:rsidR="0054096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Компонент 1</w:t>
      </w:r>
      <w:r w:rsidRPr="0072574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. </w:t>
      </w:r>
      <w:r w:rsidR="004732FD" w:rsidRPr="0072574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Усовершенствование</w:t>
      </w:r>
      <w:r w:rsidRPr="0072574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и модернизация дороги </w:t>
      </w:r>
      <w:r w:rsidR="004732FD" w:rsidRPr="0072574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М-6 Минск – Гродно </w:t>
      </w:r>
      <w:r w:rsidR="004732FD" w:rsidRPr="0072574C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>граница Республики Польша (Брузги),</w:t>
      </w:r>
      <w:r w:rsidR="004732FD" w:rsidRPr="0072574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на участке км </w:t>
      </w:r>
      <w:r w:rsidR="009E26C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57,02</w:t>
      </w:r>
      <w:r w:rsidR="004732FD" w:rsidRPr="0072574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– км </w:t>
      </w:r>
      <w:r w:rsidR="00C404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211,0.</w:t>
      </w:r>
    </w:p>
    <w:p w:rsidR="00C40452" w:rsidRPr="0072574C" w:rsidRDefault="00C40452" w:rsidP="00FB2494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9B6BB5" w:rsidRDefault="00DB74FC" w:rsidP="00FB249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В рамках </w:t>
      </w:r>
      <w:r w:rsidR="00C42C64">
        <w:rPr>
          <w:rFonts w:ascii="Times New Roman" w:hAnsi="Times New Roman" w:cs="Times New Roman"/>
          <w:sz w:val="28"/>
          <w:szCs w:val="28"/>
          <w:lang w:val="ru-RU"/>
        </w:rPr>
        <w:t>1 компонента буде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 w:rsidR="00C42C64">
        <w:rPr>
          <w:rFonts w:ascii="Times New Roman" w:hAnsi="Times New Roman" w:cs="Times New Roman"/>
          <w:sz w:val="28"/>
          <w:szCs w:val="28"/>
          <w:lang w:val="ru-RU"/>
        </w:rPr>
        <w:t>усовершенствован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и модернизирован</w:t>
      </w:r>
      <w:r w:rsidR="00C42C64">
        <w:rPr>
          <w:rFonts w:ascii="Times New Roman" w:hAnsi="Times New Roman" w:cs="Times New Roman"/>
          <w:sz w:val="28"/>
          <w:szCs w:val="28"/>
          <w:lang w:val="ru-RU"/>
        </w:rPr>
        <w:t xml:space="preserve"> участок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дороги M</w:t>
      </w:r>
      <w:r w:rsidR="004732FD">
        <w:rPr>
          <w:rFonts w:ascii="Times New Roman" w:hAnsi="Times New Roman" w:cs="Times New Roman"/>
          <w:sz w:val="28"/>
          <w:szCs w:val="28"/>
          <w:lang w:val="ru-RU"/>
        </w:rPr>
        <w:t xml:space="preserve">6 с км </w:t>
      </w:r>
      <w:r w:rsidR="00C42C64">
        <w:rPr>
          <w:rFonts w:ascii="Times New Roman" w:hAnsi="Times New Roman" w:cs="Times New Roman"/>
          <w:sz w:val="28"/>
          <w:szCs w:val="28"/>
          <w:lang w:val="ru-RU"/>
        </w:rPr>
        <w:t>57,02</w:t>
      </w:r>
      <w:r w:rsidR="004732FD">
        <w:rPr>
          <w:rFonts w:ascii="Times New Roman" w:hAnsi="Times New Roman" w:cs="Times New Roman"/>
          <w:sz w:val="28"/>
          <w:szCs w:val="28"/>
          <w:lang w:val="ru-RU"/>
        </w:rPr>
        <w:t xml:space="preserve">  до км </w:t>
      </w:r>
      <w:r w:rsidR="00C40452">
        <w:rPr>
          <w:rFonts w:ascii="Times New Roman" w:hAnsi="Times New Roman" w:cs="Times New Roman"/>
          <w:sz w:val="28"/>
          <w:szCs w:val="28"/>
          <w:lang w:val="ru-RU"/>
        </w:rPr>
        <w:t>211,0</w:t>
      </w:r>
      <w:r w:rsidR="004732F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42C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6BB5">
        <w:rPr>
          <w:rFonts w:ascii="Times New Roman" w:hAnsi="Times New Roman" w:cs="Times New Roman"/>
          <w:sz w:val="28"/>
          <w:szCs w:val="28"/>
          <w:lang w:val="ru-RU"/>
        </w:rPr>
        <w:t xml:space="preserve"> Для реализации этого компонента необходимо будет осуществить отвод земель.</w:t>
      </w:r>
    </w:p>
    <w:p w:rsidR="00D630BF" w:rsidRPr="00540966" w:rsidRDefault="009B6BB5" w:rsidP="00FB249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Данный участок дороги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74FC" w:rsidRPr="00297CD6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4732FD">
        <w:rPr>
          <w:rFonts w:ascii="Times New Roman" w:hAnsi="Times New Roman" w:cs="Times New Roman"/>
          <w:sz w:val="28"/>
          <w:szCs w:val="28"/>
          <w:lang w:val="ru-RU"/>
        </w:rPr>
        <w:t xml:space="preserve"> на данный момент самым грузо</w:t>
      </w:r>
      <w:r w:rsidR="00540966" w:rsidRPr="0054096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732FD">
        <w:rPr>
          <w:rFonts w:ascii="Times New Roman" w:hAnsi="Times New Roman" w:cs="Times New Roman"/>
          <w:sz w:val="28"/>
          <w:szCs w:val="28"/>
          <w:lang w:val="ru-RU"/>
        </w:rPr>
        <w:t xml:space="preserve"> и пассажиронапряжённым участ</w:t>
      </w:r>
      <w:r w:rsidR="00F52563">
        <w:rPr>
          <w:rFonts w:ascii="Times New Roman" w:hAnsi="Times New Roman" w:cs="Times New Roman"/>
          <w:sz w:val="28"/>
          <w:szCs w:val="28"/>
          <w:lang w:val="ru-RU"/>
        </w:rPr>
        <w:t>ком</w:t>
      </w:r>
      <w:r w:rsidR="004732FD">
        <w:rPr>
          <w:rFonts w:ascii="Times New Roman" w:hAnsi="Times New Roman" w:cs="Times New Roman"/>
          <w:sz w:val="28"/>
          <w:szCs w:val="28"/>
          <w:lang w:val="ru-RU"/>
        </w:rPr>
        <w:t xml:space="preserve"> сети дорог общего пользования с высокой интенсивностью движения и повышенным уровнем опасности</w:t>
      </w:r>
      <w:r w:rsidR="00DB74FC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42C64">
        <w:rPr>
          <w:rFonts w:ascii="Times New Roman" w:hAnsi="Times New Roman" w:cs="Times New Roman"/>
          <w:sz w:val="28"/>
          <w:szCs w:val="28"/>
          <w:lang w:val="ru-RU"/>
        </w:rPr>
        <w:t>Данная автомобильная дорога</w:t>
      </w:r>
      <w:r w:rsidR="00DB74FC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соединяет </w:t>
      </w:r>
      <w:r w:rsidR="004732FD">
        <w:rPr>
          <w:rFonts w:ascii="Times New Roman" w:hAnsi="Times New Roman" w:cs="Times New Roman"/>
          <w:sz w:val="28"/>
          <w:szCs w:val="28"/>
          <w:lang w:val="ru-RU"/>
        </w:rPr>
        <w:t xml:space="preserve">западную Беларусь (северные районы Республики Польша) </w:t>
      </w:r>
      <w:r w:rsidR="00DB74FC" w:rsidRPr="00297CD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732FD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центральным регионом страны – столицей Республики Беларусь – городом Минском</w:t>
      </w:r>
      <w:r w:rsidR="00C42C64">
        <w:rPr>
          <w:rFonts w:ascii="Times New Roman" w:hAnsi="Times New Roman" w:cs="Times New Roman"/>
          <w:sz w:val="28"/>
          <w:szCs w:val="28"/>
          <w:lang w:val="ru-RU"/>
        </w:rPr>
        <w:t>. Охваченный проектом участок</w:t>
      </w:r>
      <w:r w:rsidR="00DB74FC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дороги в осно</w:t>
      </w:r>
      <w:r w:rsidR="00C42C64">
        <w:rPr>
          <w:rFonts w:ascii="Times New Roman" w:hAnsi="Times New Roman" w:cs="Times New Roman"/>
          <w:sz w:val="28"/>
          <w:szCs w:val="28"/>
          <w:lang w:val="ru-RU"/>
        </w:rPr>
        <w:t>вном пролегае</w:t>
      </w:r>
      <w:r w:rsidR="00DB74FC" w:rsidRPr="00297CD6">
        <w:rPr>
          <w:rFonts w:ascii="Times New Roman" w:hAnsi="Times New Roman" w:cs="Times New Roman"/>
          <w:sz w:val="28"/>
          <w:szCs w:val="28"/>
          <w:lang w:val="ru-RU"/>
        </w:rPr>
        <w:t>т через сельские</w:t>
      </w:r>
      <w:r w:rsidR="00D630BF">
        <w:rPr>
          <w:rFonts w:ascii="Times New Roman" w:hAnsi="Times New Roman" w:cs="Times New Roman"/>
          <w:sz w:val="28"/>
          <w:szCs w:val="28"/>
          <w:lang w:val="ru-RU"/>
        </w:rPr>
        <w:t xml:space="preserve"> (хуторские)</w:t>
      </w:r>
      <w:r w:rsidR="00DB74FC" w:rsidRPr="00297CD6">
        <w:rPr>
          <w:rFonts w:ascii="Times New Roman" w:hAnsi="Times New Roman" w:cs="Times New Roman"/>
          <w:sz w:val="28"/>
          <w:szCs w:val="28"/>
          <w:lang w:val="ru-RU"/>
        </w:rPr>
        <w:t>, малозаселенны</w:t>
      </w:r>
      <w:r w:rsidR="00D630B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B74FC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районы по несколько пологой местности, </w:t>
      </w:r>
      <w:r w:rsidR="00D630BF">
        <w:rPr>
          <w:rFonts w:ascii="Times New Roman" w:hAnsi="Times New Roman" w:cs="Times New Roman"/>
          <w:sz w:val="28"/>
          <w:szCs w:val="28"/>
          <w:lang w:val="ru-RU"/>
        </w:rPr>
        <w:t>имеющие незначительные значения рад</w:t>
      </w:r>
      <w:r w:rsidR="00540966">
        <w:rPr>
          <w:rFonts w:ascii="Times New Roman" w:hAnsi="Times New Roman" w:cs="Times New Roman"/>
          <w:sz w:val="28"/>
          <w:szCs w:val="28"/>
          <w:lang w:val="ru-RU"/>
        </w:rPr>
        <w:t>иусов кривых в плане и профиле.</w:t>
      </w:r>
    </w:p>
    <w:p w:rsidR="00C40452" w:rsidRDefault="00C40452" w:rsidP="00C4045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Всего длина рассматриваемой дороги составляет 272 км, в том числе Минская область – 91,0 км, Гродненская область – 181,0 км. Планируемые к реконструкции участки дороги имеют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длину </w:t>
      </w:r>
      <w:r w:rsidR="00F41EC3">
        <w:rPr>
          <w:rFonts w:ascii="Times New Roman" w:hAnsi="Times New Roman" w:cs="Times New Roman"/>
          <w:sz w:val="28"/>
          <w:szCs w:val="28"/>
          <w:lang w:val="ru-RU"/>
        </w:rPr>
        <w:t> 154</w:t>
      </w:r>
      <w:r w:rsidR="00F41EC3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км, из которых </w:t>
      </w:r>
      <w:r w:rsidR="00F41EC3">
        <w:rPr>
          <w:rFonts w:ascii="Times New Roman" w:hAnsi="Times New Roman" w:cs="Times New Roman"/>
          <w:sz w:val="28"/>
          <w:szCs w:val="28"/>
          <w:lang w:val="ru-RU"/>
        </w:rPr>
        <w:t>34</w:t>
      </w:r>
      <w:r w:rsidR="00F41EC3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км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Минской области и </w:t>
      </w:r>
      <w:r w:rsidR="00F41EC3">
        <w:rPr>
          <w:rFonts w:ascii="Times New Roman" w:hAnsi="Times New Roman" w:cs="Times New Roman"/>
          <w:sz w:val="28"/>
          <w:szCs w:val="28"/>
          <w:lang w:val="ru-RU"/>
        </w:rPr>
        <w:t>120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км в Гродненской области имеют 1 категорию (4 полосы движения), остальные участки имеют 2 полосы движения.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630BF" w:rsidRDefault="00DB74FC" w:rsidP="00FB249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>В рамках данного проекта будут модернизированы существующие двухполосные участки дороги до четырех полос.</w:t>
      </w:r>
    </w:p>
    <w:p w:rsidR="0072574C" w:rsidRDefault="00896DB5" w:rsidP="00FB249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Дополнительно </w:t>
      </w:r>
      <w:r w:rsidR="0072574C">
        <w:rPr>
          <w:rFonts w:ascii="Times New Roman" w:hAnsi="Times New Roman" w:cs="Times New Roman"/>
          <w:sz w:val="28"/>
          <w:szCs w:val="28"/>
          <w:lang w:val="ru-RU"/>
        </w:rPr>
        <w:t xml:space="preserve">будет проработан и решён вопрос </w:t>
      </w:r>
      <w:r w:rsidR="00DB74FC" w:rsidRPr="00297CD6">
        <w:rPr>
          <w:rFonts w:ascii="Times New Roman" w:hAnsi="Times New Roman" w:cs="Times New Roman"/>
          <w:sz w:val="28"/>
          <w:szCs w:val="28"/>
          <w:lang w:val="ru-RU"/>
        </w:rPr>
        <w:t>устранени</w:t>
      </w:r>
      <w:r w:rsidR="0072574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DB74FC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участков повышенной опасности</w:t>
      </w:r>
      <w:r w:rsidR="007257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5059" w:rsidRDefault="00AD5059" w:rsidP="00FB249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2494" w:rsidRDefault="00FB2494" w:rsidP="00E75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6008" w:rsidRDefault="00BE6008" w:rsidP="00E75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42C64" w:rsidRPr="00C42C64" w:rsidRDefault="00EF0410" w:rsidP="00E7563F">
      <w:pPr>
        <w:pStyle w:val="ListParagraph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6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ОСНОВНЫЕ УСЛОВИЯ ПОДГОТОВКИ РДПП </w:t>
      </w:r>
      <w:r w:rsidR="00C42C64">
        <w:rPr>
          <w:rFonts w:ascii="Times New Roman" w:hAnsi="Times New Roman" w:cs="Times New Roman"/>
          <w:b/>
          <w:sz w:val="28"/>
          <w:szCs w:val="28"/>
          <w:lang w:val="ru-RU"/>
        </w:rPr>
        <w:t>и ПДП</w:t>
      </w:r>
    </w:p>
    <w:p w:rsidR="00DB74FC" w:rsidRPr="00E7563F" w:rsidRDefault="00EF0410" w:rsidP="00F41EC3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63F">
        <w:rPr>
          <w:rFonts w:ascii="Times New Roman" w:hAnsi="Times New Roman" w:cs="Times New Roman"/>
          <w:sz w:val="28"/>
          <w:szCs w:val="28"/>
          <w:lang w:val="ru-RU"/>
        </w:rPr>
        <w:br/>
      </w:r>
      <w:r w:rsidR="00F41EC3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E7563F">
        <w:rPr>
          <w:rFonts w:ascii="Times New Roman" w:hAnsi="Times New Roman" w:cs="Times New Roman"/>
          <w:sz w:val="28"/>
          <w:szCs w:val="28"/>
          <w:lang w:val="ru-RU"/>
        </w:rPr>
        <w:t xml:space="preserve">РУП «Минскавтодор-Центр» </w:t>
      </w:r>
      <w:r w:rsidR="00DB74FC" w:rsidRPr="00E7563F">
        <w:rPr>
          <w:rFonts w:ascii="Times New Roman" w:hAnsi="Times New Roman" w:cs="Times New Roman"/>
          <w:sz w:val="28"/>
          <w:szCs w:val="28"/>
          <w:lang w:val="ru-RU"/>
        </w:rPr>
        <w:t xml:space="preserve"> подготовил РДПП</w:t>
      </w:r>
      <w:r w:rsidR="00E7563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42C64">
        <w:rPr>
          <w:rFonts w:ascii="Times New Roman" w:hAnsi="Times New Roman" w:cs="Times New Roman"/>
          <w:sz w:val="28"/>
          <w:szCs w:val="28"/>
          <w:lang w:val="ru-RU"/>
        </w:rPr>
        <w:t xml:space="preserve">Цель РДПП </w:t>
      </w:r>
      <w:r w:rsidR="00DB74FC" w:rsidRPr="00E7563F">
        <w:rPr>
          <w:rFonts w:ascii="Times New Roman" w:hAnsi="Times New Roman" w:cs="Times New Roman"/>
          <w:sz w:val="28"/>
          <w:szCs w:val="28"/>
          <w:lang w:val="ru-RU"/>
        </w:rPr>
        <w:t xml:space="preserve">заключается в определении стратегий, принципов, институциональных механизмов, графиков и ориентировочных бюджетов для осуществления переселения в рамках проекта. </w:t>
      </w:r>
    </w:p>
    <w:p w:rsidR="00FA760F" w:rsidRPr="00297CD6" w:rsidRDefault="00E7563F" w:rsidP="00E7563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РУП «Минскавтодор-Центр»</w:t>
      </w:r>
      <w:r w:rsidR="00F52563">
        <w:rPr>
          <w:rFonts w:ascii="Times New Roman" w:hAnsi="Times New Roman" w:cs="Times New Roman"/>
          <w:sz w:val="28"/>
          <w:szCs w:val="28"/>
          <w:lang w:val="ru-RU"/>
        </w:rPr>
        <w:t xml:space="preserve"> и РУП «Гродновавтодор»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>буд</w:t>
      </w:r>
      <w:r w:rsidR="00F5256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>т обязан</w:t>
      </w:r>
      <w:r w:rsidR="00F5256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0966">
        <w:rPr>
          <w:rFonts w:ascii="Times New Roman" w:hAnsi="Times New Roman" w:cs="Times New Roman"/>
          <w:sz w:val="28"/>
          <w:szCs w:val="28"/>
          <w:lang w:val="ru-RU"/>
        </w:rPr>
        <w:t>подготовить</w:t>
      </w:r>
      <w:r w:rsidR="00540966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>планы действий по переселению (ПДП) для отдельных участков основного проекта, когда будут доступны проектные решения</w:t>
      </w:r>
      <w:r w:rsidR="00540966">
        <w:rPr>
          <w:rFonts w:ascii="Times New Roman" w:hAnsi="Times New Roman" w:cs="Times New Roman"/>
          <w:sz w:val="28"/>
          <w:szCs w:val="28"/>
          <w:lang w:val="ru-RU"/>
        </w:rPr>
        <w:t xml:space="preserve"> (ожидается в августе 2014)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. Предприятие </w:t>
      </w:r>
      <w:r>
        <w:rPr>
          <w:rFonts w:ascii="Times New Roman" w:hAnsi="Times New Roman" w:cs="Times New Roman"/>
          <w:sz w:val="28"/>
          <w:szCs w:val="28"/>
          <w:lang w:val="ru-RU"/>
        </w:rPr>
        <w:t>РУП «Минскавтодор-Центр»</w:t>
      </w:r>
      <w:r w:rsidR="00F52563">
        <w:rPr>
          <w:rFonts w:ascii="Times New Roman" w:hAnsi="Times New Roman" w:cs="Times New Roman"/>
          <w:sz w:val="28"/>
          <w:szCs w:val="28"/>
          <w:lang w:val="ru-RU"/>
        </w:rPr>
        <w:t xml:space="preserve"> и РУП «Гродновавтодор» </w:t>
      </w:r>
      <w:r w:rsidR="00027CD0" w:rsidRPr="00297CD6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1F3769">
        <w:rPr>
          <w:rFonts w:ascii="Times New Roman" w:hAnsi="Times New Roman" w:cs="Times New Roman"/>
          <w:sz w:val="28"/>
          <w:szCs w:val="28"/>
          <w:lang w:val="ru-RU"/>
        </w:rPr>
        <w:t xml:space="preserve">мут </w:t>
      </w:r>
      <w:r w:rsidR="00027CD0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участие в 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>разраб</w:t>
      </w:r>
      <w:r w:rsidR="00027CD0" w:rsidRPr="00297CD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027CD0" w:rsidRPr="00297CD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е ПДП в сотрудничестве с другими участниками команды, которая занимается дизайном проекта, включая группу инженеров и </w:t>
      </w:r>
      <w:r w:rsidR="00C42C64">
        <w:rPr>
          <w:rFonts w:ascii="Times New Roman" w:hAnsi="Times New Roman" w:cs="Times New Roman"/>
          <w:sz w:val="28"/>
          <w:szCs w:val="28"/>
          <w:lang w:val="ru-RU"/>
        </w:rPr>
        <w:t>проектантов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РУП «Минскавтодор-Центр»</w:t>
      </w:r>
      <w:r w:rsidR="00F52563">
        <w:rPr>
          <w:rFonts w:ascii="Times New Roman" w:hAnsi="Times New Roman" w:cs="Times New Roman"/>
          <w:sz w:val="28"/>
          <w:szCs w:val="28"/>
          <w:lang w:val="ru-RU"/>
        </w:rPr>
        <w:t xml:space="preserve"> и РУП «Гродновавтодор» 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>проконсультиру</w:t>
      </w:r>
      <w:r w:rsidR="00F52563">
        <w:rPr>
          <w:rFonts w:ascii="Times New Roman" w:hAnsi="Times New Roman" w:cs="Times New Roman"/>
          <w:sz w:val="28"/>
          <w:szCs w:val="28"/>
          <w:lang w:val="ru-RU"/>
        </w:rPr>
        <w:t>ются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со всеми заинтересованными сторонами в ходе подготовки ПДП.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РУП «Минскавтодор-Центр» </w:t>
      </w:r>
      <w:r w:rsidR="00F52563">
        <w:rPr>
          <w:rFonts w:ascii="Times New Roman" w:hAnsi="Times New Roman" w:cs="Times New Roman"/>
          <w:sz w:val="28"/>
          <w:szCs w:val="28"/>
          <w:lang w:val="ru-RU"/>
        </w:rPr>
        <w:t xml:space="preserve">и РУП «Гродновавтодор»  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>пода</w:t>
      </w:r>
      <w:r w:rsidR="00F52563">
        <w:rPr>
          <w:rFonts w:ascii="Times New Roman" w:hAnsi="Times New Roman" w:cs="Times New Roman"/>
          <w:sz w:val="28"/>
          <w:szCs w:val="28"/>
          <w:lang w:val="ru-RU"/>
        </w:rPr>
        <w:t>дут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окончательны</w:t>
      </w:r>
      <w:r w:rsidR="00F731D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чернов</w:t>
      </w:r>
      <w:r w:rsidR="00F731D5"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вариант</w:t>
      </w:r>
      <w:r w:rsidR="00F731D5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ПДП на рассмотрение Всемирного банка. </w:t>
      </w:r>
      <w:r w:rsidR="00F731D5">
        <w:rPr>
          <w:rFonts w:ascii="Times New Roman" w:hAnsi="Times New Roman" w:cs="Times New Roman"/>
          <w:sz w:val="28"/>
          <w:szCs w:val="28"/>
          <w:lang w:val="ru-RU"/>
        </w:rPr>
        <w:t xml:space="preserve">Два </w:t>
      </w:r>
      <w:r w:rsidR="00F731D5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>ПДП буд</w:t>
      </w:r>
      <w:r w:rsidR="00F731D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>т подготовлен</w:t>
      </w:r>
      <w:r w:rsidR="00F731D5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для работ </w:t>
      </w:r>
      <w:r w:rsidR="00FB36CA">
        <w:rPr>
          <w:rFonts w:ascii="Times New Roman" w:hAnsi="Times New Roman" w:cs="Times New Roman"/>
          <w:sz w:val="28"/>
          <w:szCs w:val="28"/>
          <w:lang w:val="ru-RU"/>
        </w:rPr>
        <w:t xml:space="preserve">по реконструкции дороги в рамках 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компонента </w:t>
      </w:r>
      <w:r w:rsidR="009C6C2D" w:rsidRPr="00297CD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731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F0410" w:rsidRPr="00297CD6" w:rsidRDefault="00EF0410" w:rsidP="00E7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6008" w:rsidRPr="00BE6008" w:rsidRDefault="00027CD0" w:rsidP="00BE6008">
      <w:pPr>
        <w:pStyle w:val="ListParagraph"/>
        <w:numPr>
          <w:ilvl w:val="0"/>
          <w:numId w:val="2"/>
        </w:numPr>
        <w:spacing w:after="0" w:line="240" w:lineRule="auto"/>
        <w:ind w:left="0" w:firstLine="1138"/>
        <w:rPr>
          <w:rFonts w:ascii="Times New Roman" w:hAnsi="Times New Roman" w:cs="Times New Roman"/>
          <w:sz w:val="28"/>
          <w:szCs w:val="28"/>
          <w:lang w:val="ru-RU"/>
        </w:rPr>
      </w:pPr>
      <w:r w:rsidRPr="004D74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ПРИНЦИПЫ, </w:t>
      </w:r>
      <w:r w:rsidR="00EF0410" w:rsidRPr="004D74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ОСНОВЕ КОТОРЫХ ОСУЩЕСТВЛЯЕТСЯ ПОДГОТОВКА К ПЕРЕСЕЛЕНИ</w:t>
      </w:r>
      <w:r w:rsidR="00BF70EB" w:rsidRPr="0067164E">
        <w:rPr>
          <w:rFonts w:ascii="Times New Roman" w:hAnsi="Times New Roman" w:cs="Times New Roman"/>
          <w:b/>
          <w:sz w:val="28"/>
          <w:szCs w:val="28"/>
          <w:lang w:val="ru-RU"/>
        </w:rPr>
        <w:t>Ю И СОБСТВ</w:t>
      </w:r>
      <w:r w:rsidR="00EF0410" w:rsidRPr="005A1458">
        <w:rPr>
          <w:rFonts w:ascii="Times New Roman" w:hAnsi="Times New Roman" w:cs="Times New Roman"/>
          <w:b/>
          <w:sz w:val="28"/>
          <w:szCs w:val="28"/>
          <w:lang w:val="ru-RU"/>
        </w:rPr>
        <w:t>ЕННО ПЕРЕСЕЛЕНИЕ</w:t>
      </w:r>
    </w:p>
    <w:p w:rsidR="00BE6008" w:rsidRDefault="00BE6008" w:rsidP="00BE6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70EB" w:rsidRDefault="00EF0410" w:rsidP="00BE6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008">
        <w:rPr>
          <w:rFonts w:ascii="Times New Roman" w:hAnsi="Times New Roman" w:cs="Times New Roman"/>
          <w:sz w:val="28"/>
          <w:szCs w:val="28"/>
          <w:lang w:val="ru-RU"/>
        </w:rPr>
        <w:t>Возможна</w:t>
      </w:r>
      <w:r w:rsidR="00BF70EB" w:rsidRPr="00BE6008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BE6008">
        <w:rPr>
          <w:rFonts w:ascii="Times New Roman" w:hAnsi="Times New Roman" w:cs="Times New Roman"/>
          <w:sz w:val="28"/>
          <w:szCs w:val="28"/>
          <w:lang w:val="ru-RU"/>
        </w:rPr>
        <w:t xml:space="preserve"> потребность в земельных участках для вышеупомянутых компонентов</w:t>
      </w:r>
      <w:r w:rsidR="00265B96" w:rsidRPr="00BE600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B28CF" w:rsidRPr="00BE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7CD0" w:rsidRPr="00BE6008">
        <w:rPr>
          <w:rFonts w:ascii="Times New Roman" w:hAnsi="Times New Roman" w:cs="Times New Roman"/>
          <w:sz w:val="28"/>
          <w:szCs w:val="28"/>
          <w:lang w:val="ru-RU"/>
        </w:rPr>
        <w:t xml:space="preserve">скорее </w:t>
      </w:r>
      <w:r w:rsidR="00854F88" w:rsidRPr="00BE600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27CD0" w:rsidRPr="00BE6008">
        <w:rPr>
          <w:rFonts w:ascii="Times New Roman" w:hAnsi="Times New Roman" w:cs="Times New Roman"/>
          <w:sz w:val="28"/>
          <w:szCs w:val="28"/>
          <w:lang w:val="ru-RU"/>
        </w:rPr>
        <w:t>сего</w:t>
      </w:r>
      <w:r w:rsidR="00265B96" w:rsidRPr="00BE600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B28CF" w:rsidRPr="00BE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6008">
        <w:rPr>
          <w:rFonts w:ascii="Times New Roman" w:hAnsi="Times New Roman" w:cs="Times New Roman"/>
          <w:sz w:val="28"/>
          <w:szCs w:val="28"/>
          <w:lang w:val="ru-RU"/>
        </w:rPr>
        <w:t xml:space="preserve">будет ограничена </w:t>
      </w:r>
      <w:r w:rsidR="00854F88" w:rsidRPr="00BE6008">
        <w:rPr>
          <w:rFonts w:ascii="Times New Roman" w:hAnsi="Times New Roman" w:cs="Times New Roman"/>
          <w:sz w:val="28"/>
          <w:szCs w:val="28"/>
          <w:lang w:val="ru-RU"/>
        </w:rPr>
        <w:t xml:space="preserve">расширением устраиваемого земляного полотна при реализации </w:t>
      </w:r>
      <w:r w:rsidRPr="00BE6008">
        <w:rPr>
          <w:rFonts w:ascii="Times New Roman" w:hAnsi="Times New Roman" w:cs="Times New Roman"/>
          <w:sz w:val="28"/>
          <w:szCs w:val="28"/>
          <w:lang w:val="ru-RU"/>
        </w:rPr>
        <w:t xml:space="preserve">проекта. </w:t>
      </w:r>
      <w:r w:rsidR="00FB36CA" w:rsidRPr="00BE6008">
        <w:rPr>
          <w:rStyle w:val="hps"/>
          <w:rFonts w:ascii="Times New Roman" w:hAnsi="Times New Roman" w:cs="Times New Roman"/>
          <w:sz w:val="28"/>
          <w:szCs w:val="28"/>
          <w:lang w:val="ru-RU"/>
        </w:rPr>
        <w:t>Отвод земель затронет</w:t>
      </w:r>
      <w:r w:rsidR="00FB36CA" w:rsidRPr="00BE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36CA" w:rsidRPr="00BE6008">
        <w:rPr>
          <w:rStyle w:val="hps"/>
          <w:rFonts w:ascii="Times New Roman" w:hAnsi="Times New Roman" w:cs="Times New Roman"/>
          <w:sz w:val="28"/>
          <w:szCs w:val="28"/>
          <w:lang w:val="ru-RU"/>
        </w:rPr>
        <w:t>не</w:t>
      </w:r>
      <w:r w:rsidR="00FB36CA" w:rsidRPr="00BE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36CA" w:rsidRPr="00BE6008">
        <w:rPr>
          <w:rStyle w:val="hps"/>
          <w:rFonts w:ascii="Times New Roman" w:hAnsi="Times New Roman" w:cs="Times New Roman"/>
          <w:sz w:val="28"/>
          <w:szCs w:val="28"/>
          <w:lang w:val="ru-RU"/>
        </w:rPr>
        <w:t>более 50</w:t>
      </w:r>
      <w:r w:rsidR="00FB36CA" w:rsidRPr="00BE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36CA" w:rsidRPr="00BE6008">
        <w:rPr>
          <w:rStyle w:val="hps"/>
          <w:rFonts w:ascii="Times New Roman" w:hAnsi="Times New Roman" w:cs="Times New Roman"/>
          <w:sz w:val="28"/>
          <w:szCs w:val="28"/>
          <w:lang w:val="ru-RU"/>
        </w:rPr>
        <w:t>землевладельцев, причем</w:t>
      </w:r>
      <w:r w:rsidR="00FB36CA" w:rsidRPr="00BE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36CA" w:rsidRPr="00BE6008">
        <w:rPr>
          <w:rStyle w:val="hps"/>
          <w:rFonts w:ascii="Times New Roman" w:hAnsi="Times New Roman" w:cs="Times New Roman"/>
          <w:sz w:val="28"/>
          <w:szCs w:val="28"/>
          <w:lang w:val="ru-RU"/>
        </w:rPr>
        <w:t>лишь около</w:t>
      </w:r>
      <w:r w:rsidR="00FB36CA" w:rsidRPr="00BE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36CA" w:rsidRPr="00BE6008">
        <w:rPr>
          <w:rStyle w:val="hps"/>
          <w:rFonts w:ascii="Times New Roman" w:hAnsi="Times New Roman" w:cs="Times New Roman"/>
          <w:sz w:val="28"/>
          <w:szCs w:val="28"/>
          <w:lang w:val="ru-RU"/>
        </w:rPr>
        <w:t>20% из них</w:t>
      </w:r>
      <w:r w:rsidR="00FB36CA" w:rsidRPr="00BE6008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="00FB36CA" w:rsidRPr="00BE6008">
        <w:rPr>
          <w:rStyle w:val="hps"/>
          <w:rFonts w:ascii="Times New Roman" w:hAnsi="Times New Roman" w:cs="Times New Roman"/>
          <w:sz w:val="28"/>
          <w:szCs w:val="28"/>
          <w:lang w:val="ru-RU"/>
        </w:rPr>
        <w:t>теряют</w:t>
      </w:r>
      <w:r w:rsidR="00FB36CA" w:rsidRPr="00BE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36CA" w:rsidRPr="00BE6008">
        <w:rPr>
          <w:rStyle w:val="hps"/>
          <w:rFonts w:ascii="Times New Roman" w:hAnsi="Times New Roman" w:cs="Times New Roman"/>
          <w:sz w:val="28"/>
          <w:szCs w:val="28"/>
          <w:lang w:val="ru-RU"/>
        </w:rPr>
        <w:t>более 20%</w:t>
      </w:r>
      <w:r w:rsidR="00FB36CA" w:rsidRPr="00BE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36CA" w:rsidRPr="00BE6008">
        <w:rPr>
          <w:rStyle w:val="hps"/>
          <w:rFonts w:ascii="Times New Roman" w:hAnsi="Times New Roman" w:cs="Times New Roman"/>
          <w:sz w:val="28"/>
          <w:szCs w:val="28"/>
          <w:lang w:val="ru-RU"/>
        </w:rPr>
        <w:t>своей земли</w:t>
      </w:r>
      <w:r w:rsidR="00FB36CA" w:rsidRPr="00BE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36CA" w:rsidRPr="00BE6008">
        <w:rPr>
          <w:rStyle w:val="hps"/>
          <w:rFonts w:ascii="Times New Roman" w:hAnsi="Times New Roman" w:cs="Times New Roman"/>
          <w:sz w:val="28"/>
          <w:szCs w:val="28"/>
          <w:lang w:val="ru-RU"/>
        </w:rPr>
        <w:t>или будут вынуждены</w:t>
      </w:r>
      <w:r w:rsidR="00FB36CA" w:rsidRPr="00BE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36CA" w:rsidRPr="00BE6008">
        <w:rPr>
          <w:rStyle w:val="hps"/>
          <w:rFonts w:ascii="Times New Roman" w:hAnsi="Times New Roman" w:cs="Times New Roman"/>
          <w:sz w:val="28"/>
          <w:szCs w:val="28"/>
          <w:lang w:val="ru-RU"/>
        </w:rPr>
        <w:t>пере</w:t>
      </w:r>
      <w:r w:rsidR="00FB36CA" w:rsidRPr="00BE6008">
        <w:rPr>
          <w:rStyle w:val="hps"/>
          <w:rFonts w:ascii="Times New Roman" w:hAnsi="Times New Roman" w:cs="Times New Roman"/>
          <w:sz w:val="28"/>
          <w:szCs w:val="28"/>
        </w:rPr>
        <w:t>c</w:t>
      </w:r>
      <w:r w:rsidR="00FB36CA" w:rsidRPr="00BE6008">
        <w:rPr>
          <w:rStyle w:val="hps"/>
          <w:rFonts w:ascii="Times New Roman" w:hAnsi="Times New Roman" w:cs="Times New Roman"/>
          <w:sz w:val="28"/>
          <w:szCs w:val="28"/>
          <w:lang w:val="ru-RU"/>
        </w:rPr>
        <w:t xml:space="preserve">елиться </w:t>
      </w:r>
      <w:r w:rsidR="00F00540" w:rsidRPr="00BE6008">
        <w:rPr>
          <w:rStyle w:val="hps"/>
          <w:rFonts w:ascii="Times New Roman" w:hAnsi="Times New Roman" w:cs="Times New Roman"/>
          <w:sz w:val="28"/>
          <w:szCs w:val="28"/>
          <w:lang w:val="ru-RU"/>
        </w:rPr>
        <w:t>в</w:t>
      </w:r>
      <w:r w:rsidR="00FB36CA" w:rsidRPr="00BE6008">
        <w:rPr>
          <w:rStyle w:val="hps"/>
          <w:rFonts w:ascii="Times New Roman" w:hAnsi="Times New Roman" w:cs="Times New Roman"/>
          <w:sz w:val="28"/>
          <w:szCs w:val="28"/>
          <w:lang w:val="ru-RU"/>
        </w:rPr>
        <w:t xml:space="preserve"> другое место. </w:t>
      </w:r>
      <w:r w:rsidR="004D7421" w:rsidRPr="00BE6008">
        <w:rPr>
          <w:rStyle w:val="hps"/>
          <w:rFonts w:ascii="Times New Roman" w:hAnsi="Times New Roman" w:cs="Times New Roman"/>
          <w:sz w:val="28"/>
          <w:szCs w:val="28"/>
          <w:lang w:val="ru-RU"/>
        </w:rPr>
        <w:t>Приоритетное значение будут иметь п</w:t>
      </w:r>
      <w:r w:rsidR="00FB36CA" w:rsidRPr="00BE6008">
        <w:rPr>
          <w:rStyle w:val="hps"/>
          <w:rFonts w:ascii="Times New Roman" w:hAnsi="Times New Roman" w:cs="Times New Roman"/>
          <w:sz w:val="28"/>
          <w:szCs w:val="28"/>
          <w:lang w:val="ru-RU"/>
        </w:rPr>
        <w:t>редполагаемые</w:t>
      </w:r>
      <w:r w:rsidR="00FB36CA" w:rsidRPr="00BE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36CA" w:rsidRPr="00BE6008">
        <w:rPr>
          <w:rStyle w:val="hps"/>
          <w:rFonts w:ascii="Times New Roman" w:hAnsi="Times New Roman" w:cs="Times New Roman"/>
          <w:sz w:val="28"/>
          <w:szCs w:val="28"/>
          <w:lang w:val="ru-RU"/>
        </w:rPr>
        <w:t>реальные</w:t>
      </w:r>
      <w:r w:rsidR="00FB36CA" w:rsidRPr="00BE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7421" w:rsidRPr="00BE6008">
        <w:rPr>
          <w:rStyle w:val="hps"/>
          <w:rFonts w:ascii="Times New Roman" w:hAnsi="Times New Roman" w:cs="Times New Roman"/>
          <w:sz w:val="28"/>
          <w:szCs w:val="28"/>
          <w:lang w:val="ru-RU"/>
        </w:rPr>
        <w:t>воздействия</w:t>
      </w:r>
      <w:r w:rsidR="00FB36CA" w:rsidRPr="00BE6008">
        <w:rPr>
          <w:rStyle w:val="hps"/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="00FB36CA" w:rsidRPr="00BE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36CA" w:rsidRPr="00BE6008">
        <w:rPr>
          <w:rStyle w:val="hps"/>
          <w:rFonts w:ascii="Times New Roman" w:hAnsi="Times New Roman" w:cs="Times New Roman"/>
          <w:sz w:val="28"/>
          <w:szCs w:val="28"/>
          <w:lang w:val="ru-RU"/>
        </w:rPr>
        <w:t>оставш</w:t>
      </w:r>
      <w:r w:rsidR="004D7421" w:rsidRPr="00BE6008">
        <w:rPr>
          <w:rStyle w:val="hps"/>
          <w:rFonts w:ascii="Times New Roman" w:hAnsi="Times New Roman" w:cs="Times New Roman"/>
          <w:sz w:val="28"/>
          <w:szCs w:val="28"/>
          <w:lang w:val="ru-RU"/>
        </w:rPr>
        <w:t>и</w:t>
      </w:r>
      <w:r w:rsidR="00FB36CA" w:rsidRPr="00BE6008">
        <w:rPr>
          <w:rStyle w:val="hps"/>
          <w:rFonts w:ascii="Times New Roman" w:hAnsi="Times New Roman" w:cs="Times New Roman"/>
          <w:sz w:val="28"/>
          <w:szCs w:val="28"/>
          <w:lang w:val="ru-RU"/>
        </w:rPr>
        <w:t>йся</w:t>
      </w:r>
      <w:r w:rsidR="00FB36CA" w:rsidRPr="00BE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7421" w:rsidRPr="00BE6008">
        <w:rPr>
          <w:rFonts w:ascii="Times New Roman" w:hAnsi="Times New Roman" w:cs="Times New Roman"/>
          <w:sz w:val="28"/>
          <w:szCs w:val="28"/>
          <w:lang w:val="ru-RU"/>
        </w:rPr>
        <w:t xml:space="preserve">после изъятия </w:t>
      </w:r>
      <w:r w:rsidR="00FB36CA" w:rsidRPr="00BE6008">
        <w:rPr>
          <w:rStyle w:val="hps"/>
          <w:rFonts w:ascii="Times New Roman" w:hAnsi="Times New Roman" w:cs="Times New Roman"/>
          <w:sz w:val="28"/>
          <w:szCs w:val="28"/>
          <w:lang w:val="ru-RU"/>
        </w:rPr>
        <w:t>участок</w:t>
      </w:r>
      <w:r w:rsidR="00FB36CA" w:rsidRPr="00BE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36CA" w:rsidRPr="00BE6008">
        <w:rPr>
          <w:rStyle w:val="hps"/>
          <w:rFonts w:ascii="Times New Roman" w:hAnsi="Times New Roman" w:cs="Times New Roman"/>
          <w:sz w:val="28"/>
          <w:szCs w:val="28"/>
          <w:lang w:val="ru-RU"/>
        </w:rPr>
        <w:t>и принцип</w:t>
      </w:r>
      <w:r w:rsidR="00FB36CA" w:rsidRPr="00BE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7421" w:rsidRPr="00BE6008">
        <w:rPr>
          <w:rFonts w:ascii="Times New Roman" w:hAnsi="Times New Roman" w:cs="Times New Roman"/>
          <w:sz w:val="28"/>
          <w:szCs w:val="28"/>
          <w:lang w:val="ru-RU"/>
        </w:rPr>
        <w:t>возможности экономически эффективного ведения хозяйственной деятельности на оста</w:t>
      </w:r>
      <w:r w:rsidR="00520F58" w:rsidRPr="00BE6008">
        <w:rPr>
          <w:rFonts w:ascii="Times New Roman" w:hAnsi="Times New Roman" w:cs="Times New Roman"/>
          <w:sz w:val="28"/>
          <w:szCs w:val="28"/>
          <w:lang w:val="ru-RU"/>
        </w:rPr>
        <w:t xml:space="preserve">вшейся </w:t>
      </w:r>
      <w:r w:rsidR="004D7421" w:rsidRPr="00BE6008">
        <w:rPr>
          <w:rFonts w:ascii="Times New Roman" w:hAnsi="Times New Roman" w:cs="Times New Roman"/>
          <w:sz w:val="28"/>
          <w:szCs w:val="28"/>
          <w:lang w:val="ru-RU"/>
        </w:rPr>
        <w:t>части угодий</w:t>
      </w:r>
      <w:r w:rsidR="00520F58" w:rsidRPr="00BE600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B36CA" w:rsidRPr="00BE6008">
        <w:rPr>
          <w:rFonts w:ascii="Times New Roman" w:hAnsi="Times New Roman" w:cs="Times New Roman"/>
          <w:sz w:val="28"/>
          <w:szCs w:val="28"/>
          <w:lang w:val="ru-RU"/>
        </w:rPr>
        <w:t xml:space="preserve">даже </w:t>
      </w:r>
      <w:r w:rsidR="00520F58" w:rsidRPr="00BE6008">
        <w:rPr>
          <w:rFonts w:ascii="Times New Roman" w:hAnsi="Times New Roman" w:cs="Times New Roman"/>
          <w:sz w:val="28"/>
          <w:szCs w:val="28"/>
          <w:lang w:val="ru-RU"/>
        </w:rPr>
        <w:t>в отношении</w:t>
      </w:r>
      <w:r w:rsidR="00FB36CA" w:rsidRPr="00BE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36CA" w:rsidRPr="00BE6008">
        <w:rPr>
          <w:rStyle w:val="hps"/>
          <w:rFonts w:ascii="Times New Roman" w:hAnsi="Times New Roman" w:cs="Times New Roman"/>
          <w:sz w:val="28"/>
          <w:szCs w:val="28"/>
          <w:lang w:val="ru-RU"/>
        </w:rPr>
        <w:t>землевладельцев</w:t>
      </w:r>
      <w:r w:rsidR="00520F58" w:rsidRPr="00BE6008">
        <w:rPr>
          <w:rStyle w:val="hps"/>
          <w:rFonts w:ascii="Times New Roman" w:hAnsi="Times New Roman" w:cs="Times New Roman"/>
          <w:sz w:val="28"/>
          <w:szCs w:val="28"/>
          <w:lang w:val="ru-RU"/>
        </w:rPr>
        <w:t>,</w:t>
      </w:r>
      <w:r w:rsidR="00FB36CA" w:rsidRPr="00BE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0F58" w:rsidRPr="00BE6008">
        <w:rPr>
          <w:rStyle w:val="hps"/>
          <w:rFonts w:ascii="Times New Roman" w:hAnsi="Times New Roman" w:cs="Times New Roman"/>
          <w:sz w:val="28"/>
          <w:szCs w:val="28"/>
          <w:lang w:val="ru-RU"/>
        </w:rPr>
        <w:t xml:space="preserve">теряющих </w:t>
      </w:r>
      <w:r w:rsidR="00FB36CA" w:rsidRPr="00BE6008">
        <w:rPr>
          <w:rStyle w:val="hps"/>
          <w:rFonts w:ascii="Times New Roman" w:hAnsi="Times New Roman" w:cs="Times New Roman"/>
          <w:sz w:val="28"/>
          <w:szCs w:val="28"/>
          <w:lang w:val="ru-RU"/>
        </w:rPr>
        <w:t>менее 20%</w:t>
      </w:r>
      <w:r w:rsidR="00FB36CA" w:rsidRPr="00BE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0F58" w:rsidRPr="00BE6008">
        <w:rPr>
          <w:rStyle w:val="hps"/>
          <w:rFonts w:ascii="Times New Roman" w:hAnsi="Times New Roman" w:cs="Times New Roman"/>
          <w:sz w:val="28"/>
          <w:szCs w:val="28"/>
          <w:lang w:val="ru-RU"/>
        </w:rPr>
        <w:t>своих угодий</w:t>
      </w:r>
      <w:r w:rsidR="00FB36CA" w:rsidRPr="00BE60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6008" w:rsidRPr="00BE6008" w:rsidRDefault="00BE6008" w:rsidP="00BE6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0410" w:rsidRPr="00297CD6" w:rsidRDefault="00BE6008" w:rsidP="00854F8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Объем к</w:t>
      </w:r>
      <w:r w:rsidR="00EF0410" w:rsidRPr="00297CD6">
        <w:rPr>
          <w:rFonts w:ascii="Times New Roman" w:hAnsi="Times New Roman" w:cs="Times New Roman"/>
          <w:sz w:val="28"/>
          <w:szCs w:val="28"/>
          <w:u w:val="single"/>
          <w:lang w:val="ru-RU"/>
        </w:rPr>
        <w:t>омпенсаци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и</w:t>
      </w:r>
      <w:r w:rsidR="00EF0410" w:rsidRPr="00297CD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будет </w:t>
      </w:r>
      <w:r w:rsidR="00027CD0" w:rsidRPr="00297CD6">
        <w:rPr>
          <w:rFonts w:ascii="Times New Roman" w:hAnsi="Times New Roman" w:cs="Times New Roman"/>
          <w:sz w:val="28"/>
          <w:szCs w:val="28"/>
          <w:u w:val="single"/>
          <w:lang w:val="ru-RU"/>
        </w:rPr>
        <w:t>определяться</w:t>
      </w:r>
      <w:r w:rsidR="00EF0410" w:rsidRPr="00297CD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с учетом следующих общих принципов:</w:t>
      </w:r>
    </w:p>
    <w:p w:rsidR="00854F88" w:rsidRPr="00BE6008" w:rsidRDefault="00EF0410" w:rsidP="00BE600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008">
        <w:rPr>
          <w:rFonts w:ascii="Times New Roman" w:hAnsi="Times New Roman" w:cs="Times New Roman"/>
          <w:sz w:val="28"/>
          <w:szCs w:val="28"/>
          <w:lang w:val="ru-RU"/>
        </w:rPr>
        <w:t>За счет тщательного отбора нужных участков будет сделано все возможное, чтобы минимизировать приобретение про</w:t>
      </w:r>
      <w:r w:rsidR="001F3769" w:rsidRPr="00BE6008">
        <w:rPr>
          <w:rFonts w:ascii="Times New Roman" w:hAnsi="Times New Roman" w:cs="Times New Roman"/>
          <w:sz w:val="28"/>
          <w:szCs w:val="28"/>
          <w:lang w:val="ru-RU"/>
        </w:rPr>
        <w:t>дуктивных</w:t>
      </w:r>
      <w:r w:rsidRPr="00BE6008">
        <w:rPr>
          <w:rFonts w:ascii="Times New Roman" w:hAnsi="Times New Roman" w:cs="Times New Roman"/>
          <w:sz w:val="28"/>
          <w:szCs w:val="28"/>
          <w:lang w:val="ru-RU"/>
        </w:rPr>
        <w:t xml:space="preserve"> частных земель и избежать приобретения земель, на которых люди проживают и осуществляют пре</w:t>
      </w:r>
      <w:r w:rsidR="00854F88" w:rsidRPr="00BE6008">
        <w:rPr>
          <w:rFonts w:ascii="Times New Roman" w:hAnsi="Times New Roman" w:cs="Times New Roman"/>
          <w:sz w:val="28"/>
          <w:szCs w:val="28"/>
          <w:lang w:val="ru-RU"/>
        </w:rPr>
        <w:t>дпринимательскую деятельность.</w:t>
      </w:r>
    </w:p>
    <w:p w:rsidR="00854F88" w:rsidRPr="00BE6008" w:rsidRDefault="00EF0410" w:rsidP="00BE600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008">
        <w:rPr>
          <w:rFonts w:ascii="Times New Roman" w:hAnsi="Times New Roman" w:cs="Times New Roman"/>
          <w:sz w:val="28"/>
          <w:szCs w:val="28"/>
          <w:lang w:val="ru-RU"/>
        </w:rPr>
        <w:t xml:space="preserve">В связи с вышеупомянутым проект будет </w:t>
      </w:r>
      <w:r w:rsidR="00265B96" w:rsidRPr="00BE6008">
        <w:rPr>
          <w:rFonts w:ascii="Times New Roman" w:hAnsi="Times New Roman" w:cs="Times New Roman"/>
          <w:sz w:val="28"/>
          <w:szCs w:val="28"/>
          <w:lang w:val="ru-RU"/>
        </w:rPr>
        <w:t xml:space="preserve">как можно больше </w:t>
      </w:r>
      <w:r w:rsidRPr="00BE6008">
        <w:rPr>
          <w:rFonts w:ascii="Times New Roman" w:hAnsi="Times New Roman" w:cs="Times New Roman"/>
          <w:sz w:val="28"/>
          <w:szCs w:val="28"/>
          <w:lang w:val="ru-RU"/>
        </w:rPr>
        <w:t>использовать принадлежащие государству земли для строительства необходимых сооружений.</w:t>
      </w:r>
    </w:p>
    <w:p w:rsidR="00854F88" w:rsidRPr="00BE6008" w:rsidRDefault="00EF0410" w:rsidP="00BE600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008">
        <w:rPr>
          <w:rFonts w:ascii="Times New Roman" w:hAnsi="Times New Roman" w:cs="Times New Roman"/>
          <w:sz w:val="28"/>
          <w:szCs w:val="28"/>
          <w:lang w:val="ru-RU"/>
        </w:rPr>
        <w:t xml:space="preserve">Если возникнет необходимость в приобретении земельной собственности, </w:t>
      </w:r>
      <w:r w:rsidR="001F3769" w:rsidRPr="00BE6008">
        <w:rPr>
          <w:rFonts w:ascii="Times New Roman" w:hAnsi="Times New Roman" w:cs="Times New Roman"/>
          <w:sz w:val="28"/>
          <w:szCs w:val="28"/>
          <w:lang w:val="ru-RU"/>
        </w:rPr>
        <w:t xml:space="preserve">это будет осуществлено с </w:t>
      </w:r>
      <w:r w:rsidRPr="00BE6008">
        <w:rPr>
          <w:rFonts w:ascii="Times New Roman" w:hAnsi="Times New Roman" w:cs="Times New Roman"/>
          <w:sz w:val="28"/>
          <w:szCs w:val="28"/>
          <w:lang w:val="ru-RU"/>
        </w:rPr>
        <w:t>уч</w:t>
      </w:r>
      <w:r w:rsidR="001F3769" w:rsidRPr="00BE6008">
        <w:rPr>
          <w:rFonts w:ascii="Times New Roman" w:hAnsi="Times New Roman" w:cs="Times New Roman"/>
          <w:sz w:val="28"/>
          <w:szCs w:val="28"/>
          <w:lang w:val="ru-RU"/>
        </w:rPr>
        <w:t xml:space="preserve">етом </w:t>
      </w:r>
      <w:r w:rsidRPr="00BE6008">
        <w:rPr>
          <w:rFonts w:ascii="Times New Roman" w:hAnsi="Times New Roman" w:cs="Times New Roman"/>
          <w:sz w:val="28"/>
          <w:szCs w:val="28"/>
          <w:lang w:val="ru-RU"/>
        </w:rPr>
        <w:t>имущественны</w:t>
      </w:r>
      <w:r w:rsidR="001F3769" w:rsidRPr="00BE6008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BE6008">
        <w:rPr>
          <w:rFonts w:ascii="Times New Roman" w:hAnsi="Times New Roman" w:cs="Times New Roman"/>
          <w:sz w:val="28"/>
          <w:szCs w:val="28"/>
          <w:lang w:val="ru-RU"/>
        </w:rPr>
        <w:t xml:space="preserve"> и наследственны</w:t>
      </w:r>
      <w:r w:rsidR="001F3769" w:rsidRPr="00BE6008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BE6008">
        <w:rPr>
          <w:rFonts w:ascii="Times New Roman" w:hAnsi="Times New Roman" w:cs="Times New Roman"/>
          <w:sz w:val="28"/>
          <w:szCs w:val="28"/>
          <w:lang w:val="ru-RU"/>
        </w:rPr>
        <w:t xml:space="preserve"> прав лиц, на </w:t>
      </w:r>
      <w:r w:rsidRPr="00BE600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которых негативно повлияет это приобретение, а также </w:t>
      </w:r>
      <w:r w:rsidR="001F3769" w:rsidRPr="00BE6008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265B96" w:rsidRPr="00BE6008">
        <w:rPr>
          <w:rFonts w:ascii="Times New Roman" w:hAnsi="Times New Roman" w:cs="Times New Roman"/>
          <w:sz w:val="28"/>
          <w:szCs w:val="28"/>
          <w:lang w:val="ru-RU"/>
        </w:rPr>
        <w:t>соблюд</w:t>
      </w:r>
      <w:r w:rsidR="001F3769" w:rsidRPr="00BE6008">
        <w:rPr>
          <w:rFonts w:ascii="Times New Roman" w:hAnsi="Times New Roman" w:cs="Times New Roman"/>
          <w:sz w:val="28"/>
          <w:szCs w:val="28"/>
          <w:lang w:val="ru-RU"/>
        </w:rPr>
        <w:t xml:space="preserve">ением </w:t>
      </w:r>
      <w:r w:rsidRPr="00BE6008">
        <w:rPr>
          <w:rFonts w:ascii="Times New Roman" w:hAnsi="Times New Roman" w:cs="Times New Roman"/>
          <w:sz w:val="28"/>
          <w:szCs w:val="28"/>
          <w:lang w:val="ru-RU"/>
        </w:rPr>
        <w:t>процедур, указанны</w:t>
      </w:r>
      <w:r w:rsidR="001F3769" w:rsidRPr="00BE6008"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 w:rsidRPr="00BE6008">
        <w:rPr>
          <w:rFonts w:ascii="Times New Roman" w:hAnsi="Times New Roman" w:cs="Times New Roman"/>
          <w:sz w:val="28"/>
          <w:szCs w:val="28"/>
          <w:lang w:val="ru-RU"/>
        </w:rPr>
        <w:t xml:space="preserve">в РДПП и </w:t>
      </w:r>
      <w:r w:rsidRPr="00D2140E">
        <w:rPr>
          <w:rFonts w:ascii="Times New Roman" w:hAnsi="Times New Roman" w:cs="Times New Roman"/>
          <w:sz w:val="28"/>
          <w:szCs w:val="28"/>
          <w:lang w:val="ru-RU"/>
        </w:rPr>
        <w:t>соответствующих ПДП</w:t>
      </w:r>
      <w:r w:rsidRPr="00BE60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6D61" w:rsidRPr="00B34D6D" w:rsidRDefault="00A56D61" w:rsidP="00BE600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D6D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планом работ по проекту на ежегодной основе </w:t>
      </w:r>
      <w:r w:rsidR="00F731D5">
        <w:rPr>
          <w:rFonts w:ascii="Times New Roman" w:hAnsi="Times New Roman" w:cs="Times New Roman"/>
          <w:sz w:val="28"/>
          <w:szCs w:val="28"/>
          <w:lang w:val="ru-RU"/>
        </w:rPr>
        <w:t xml:space="preserve">РУП «Минскавтодор-Центр» и РУП «Гродноавтодор» </w:t>
      </w:r>
      <w:r w:rsidR="00B34D6D" w:rsidRPr="00B34D6D">
        <w:rPr>
          <w:rFonts w:ascii="Times New Roman" w:hAnsi="Times New Roman" w:cs="Times New Roman"/>
          <w:sz w:val="28"/>
          <w:szCs w:val="28"/>
          <w:lang w:val="ru-RU"/>
        </w:rPr>
        <w:t>буд</w:t>
      </w:r>
      <w:r w:rsidR="00F731D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B34D6D" w:rsidRPr="00B34D6D">
        <w:rPr>
          <w:rFonts w:ascii="Times New Roman" w:hAnsi="Times New Roman" w:cs="Times New Roman"/>
          <w:sz w:val="28"/>
          <w:szCs w:val="28"/>
          <w:lang w:val="ru-RU"/>
        </w:rPr>
        <w:t>т готовить план мероприятий по переселению на год</w:t>
      </w:r>
    </w:p>
    <w:p w:rsidR="00854F88" w:rsidRPr="00B34D6D" w:rsidRDefault="00EF0410" w:rsidP="00BE600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D6D">
        <w:rPr>
          <w:rFonts w:ascii="Times New Roman" w:hAnsi="Times New Roman" w:cs="Times New Roman"/>
          <w:sz w:val="28"/>
          <w:szCs w:val="28"/>
          <w:lang w:val="ru-RU"/>
        </w:rPr>
        <w:t>Подготовка и выполнение ежегодного плана приобретения земельной собственности и выплаты компенсаций будет осуществляться прозрачно с участием лиц, которые испытывают негативное влияние, и соответствующих учреждений.</w:t>
      </w:r>
    </w:p>
    <w:p w:rsidR="00854F88" w:rsidRPr="00B34D6D" w:rsidRDefault="00265B96" w:rsidP="00BE600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D6D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1F3769">
        <w:rPr>
          <w:rFonts w:ascii="Times New Roman" w:hAnsi="Times New Roman" w:cs="Times New Roman"/>
          <w:sz w:val="28"/>
          <w:szCs w:val="28"/>
          <w:lang w:val="ru-RU"/>
        </w:rPr>
        <w:t>лиц</w:t>
      </w:r>
      <w:r w:rsidR="00EF0410" w:rsidRPr="00B34D6D">
        <w:rPr>
          <w:rFonts w:ascii="Times New Roman" w:hAnsi="Times New Roman" w:cs="Times New Roman"/>
          <w:sz w:val="28"/>
          <w:szCs w:val="28"/>
          <w:lang w:val="ru-RU"/>
        </w:rPr>
        <w:t>, теря</w:t>
      </w:r>
      <w:r w:rsidR="001F3769">
        <w:rPr>
          <w:rFonts w:ascii="Times New Roman" w:hAnsi="Times New Roman" w:cs="Times New Roman"/>
          <w:sz w:val="28"/>
          <w:szCs w:val="28"/>
          <w:lang w:val="ru-RU"/>
        </w:rPr>
        <w:t>ющих</w:t>
      </w:r>
      <w:r w:rsidR="00EF0410" w:rsidRPr="00B34D6D">
        <w:rPr>
          <w:rFonts w:ascii="Times New Roman" w:hAnsi="Times New Roman" w:cs="Times New Roman"/>
          <w:sz w:val="28"/>
          <w:szCs w:val="28"/>
          <w:lang w:val="ru-RU"/>
        </w:rPr>
        <w:t xml:space="preserve"> продуктивную сельскохозяйственную землю, проектом </w:t>
      </w:r>
      <w:r w:rsidRPr="00B34D6D">
        <w:rPr>
          <w:rFonts w:ascii="Times New Roman" w:hAnsi="Times New Roman" w:cs="Times New Roman"/>
          <w:sz w:val="28"/>
          <w:szCs w:val="28"/>
          <w:lang w:val="ru-RU"/>
        </w:rPr>
        <w:t xml:space="preserve">будет </w:t>
      </w:r>
      <w:r w:rsidR="00EF0410" w:rsidRPr="00B34D6D">
        <w:rPr>
          <w:rFonts w:ascii="Times New Roman" w:hAnsi="Times New Roman" w:cs="Times New Roman"/>
          <w:sz w:val="28"/>
          <w:szCs w:val="28"/>
          <w:lang w:val="ru-RU"/>
        </w:rPr>
        <w:t>предусм</w:t>
      </w:r>
      <w:r w:rsidR="002D2670" w:rsidRPr="00B34D6D">
        <w:rPr>
          <w:rFonts w:ascii="Times New Roman" w:hAnsi="Times New Roman" w:cs="Times New Roman"/>
          <w:sz w:val="28"/>
          <w:szCs w:val="28"/>
          <w:lang w:val="ru-RU"/>
        </w:rPr>
        <w:t>отрено</w:t>
      </w:r>
      <w:r w:rsidR="00EF0410" w:rsidRPr="00B34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3769" w:rsidRPr="00B34D6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F376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F3769" w:rsidRPr="00B34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0410" w:rsidRPr="00B34D6D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возможности </w:t>
      </w:r>
      <w:r w:rsidR="00BC015D" w:rsidRPr="00B34D6D">
        <w:rPr>
          <w:rFonts w:ascii="Times New Roman" w:hAnsi="Times New Roman" w:cs="Times New Roman"/>
          <w:sz w:val="28"/>
          <w:szCs w:val="28"/>
          <w:lang w:val="ru-RU"/>
        </w:rPr>
        <w:t>замещение</w:t>
      </w:r>
      <w:r w:rsidR="00EF0410" w:rsidRPr="00B34D6D">
        <w:rPr>
          <w:rFonts w:ascii="Times New Roman" w:hAnsi="Times New Roman" w:cs="Times New Roman"/>
          <w:sz w:val="28"/>
          <w:szCs w:val="28"/>
          <w:lang w:val="ru-RU"/>
        </w:rPr>
        <w:t xml:space="preserve"> участка на эквивалент</w:t>
      </w:r>
      <w:r w:rsidR="001F3769">
        <w:rPr>
          <w:rFonts w:ascii="Times New Roman" w:hAnsi="Times New Roman" w:cs="Times New Roman"/>
          <w:sz w:val="28"/>
          <w:szCs w:val="28"/>
          <w:lang w:val="ru-RU"/>
        </w:rPr>
        <w:t>ный</w:t>
      </w:r>
      <w:r w:rsidR="00EF0410" w:rsidRPr="00B34D6D">
        <w:rPr>
          <w:rFonts w:ascii="Times New Roman" w:hAnsi="Times New Roman" w:cs="Times New Roman"/>
          <w:sz w:val="28"/>
          <w:szCs w:val="28"/>
          <w:lang w:val="ru-RU"/>
        </w:rPr>
        <w:t xml:space="preserve">. В случае отсутствия земли для замещения </w:t>
      </w:r>
      <w:r w:rsidR="001F3769">
        <w:rPr>
          <w:rFonts w:ascii="Times New Roman" w:hAnsi="Times New Roman" w:cs="Times New Roman"/>
          <w:sz w:val="28"/>
          <w:szCs w:val="28"/>
          <w:lang w:val="ru-RU"/>
        </w:rPr>
        <w:t xml:space="preserve">им </w:t>
      </w:r>
      <w:r w:rsidR="00EF0410" w:rsidRPr="00B34D6D">
        <w:rPr>
          <w:rFonts w:ascii="Times New Roman" w:hAnsi="Times New Roman" w:cs="Times New Roman"/>
          <w:sz w:val="28"/>
          <w:szCs w:val="28"/>
          <w:lang w:val="ru-RU"/>
        </w:rPr>
        <w:t>будет предлож</w:t>
      </w:r>
      <w:r w:rsidR="00C42C64" w:rsidRPr="00B34D6D">
        <w:rPr>
          <w:rFonts w:ascii="Times New Roman" w:hAnsi="Times New Roman" w:cs="Times New Roman"/>
          <w:sz w:val="28"/>
          <w:szCs w:val="28"/>
          <w:lang w:val="ru-RU"/>
        </w:rPr>
        <w:t>ен</w:t>
      </w:r>
      <w:r w:rsidR="00EF0410" w:rsidRPr="00B34D6D">
        <w:rPr>
          <w:rFonts w:ascii="Times New Roman" w:hAnsi="Times New Roman" w:cs="Times New Roman"/>
          <w:sz w:val="28"/>
          <w:szCs w:val="28"/>
          <w:lang w:val="ru-RU"/>
        </w:rPr>
        <w:t xml:space="preserve"> выкуп.</w:t>
      </w:r>
      <w:r w:rsidR="00520F58" w:rsidRPr="00D1323D">
        <w:rPr>
          <w:lang w:val="ru-RU"/>
        </w:rPr>
        <w:t xml:space="preserve"> </w:t>
      </w:r>
      <w:r w:rsidR="00520F58" w:rsidRPr="00B34D6D">
        <w:rPr>
          <w:rFonts w:ascii="Times New Roman" w:hAnsi="Times New Roman" w:cs="Times New Roman"/>
          <w:sz w:val="28"/>
          <w:szCs w:val="28"/>
          <w:lang w:val="ru-RU"/>
        </w:rPr>
        <w:t xml:space="preserve">Лица, которые испытывают негативное влияние, получат </w:t>
      </w:r>
      <w:r w:rsidR="00F00540">
        <w:rPr>
          <w:rFonts w:ascii="Times New Roman" w:hAnsi="Times New Roman" w:cs="Times New Roman"/>
          <w:sz w:val="28"/>
          <w:szCs w:val="28"/>
          <w:lang w:val="ru-RU"/>
        </w:rPr>
        <w:t>земельные участки</w:t>
      </w:r>
      <w:r w:rsidR="00F00540" w:rsidRPr="00B34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0540">
        <w:rPr>
          <w:rFonts w:ascii="Times New Roman" w:hAnsi="Times New Roman" w:cs="Times New Roman"/>
          <w:sz w:val="28"/>
          <w:szCs w:val="28"/>
          <w:lang w:val="ru-RU"/>
        </w:rPr>
        <w:t>взамен изымаемых</w:t>
      </w:r>
      <w:r w:rsidR="00520F58" w:rsidRPr="00B34D6D">
        <w:rPr>
          <w:rFonts w:ascii="Times New Roman" w:hAnsi="Times New Roman" w:cs="Times New Roman"/>
          <w:sz w:val="28"/>
          <w:szCs w:val="28"/>
          <w:lang w:val="ru-RU"/>
        </w:rPr>
        <w:t xml:space="preserve"> или полную компенсацию, без отчислений по снижению стоимости земли или на другие цели до начала строительных работ.</w:t>
      </w:r>
    </w:p>
    <w:p w:rsidR="00854F88" w:rsidRPr="00B34D6D" w:rsidRDefault="00EF0410" w:rsidP="00BE600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D6D">
        <w:rPr>
          <w:rFonts w:ascii="Times New Roman" w:hAnsi="Times New Roman" w:cs="Times New Roman"/>
          <w:sz w:val="28"/>
          <w:szCs w:val="28"/>
          <w:lang w:val="ru-RU"/>
        </w:rPr>
        <w:t xml:space="preserve">Оценка земли, </w:t>
      </w:r>
      <w:r w:rsidR="001F3769">
        <w:rPr>
          <w:rFonts w:ascii="Times New Roman" w:hAnsi="Times New Roman" w:cs="Times New Roman"/>
          <w:sz w:val="28"/>
          <w:szCs w:val="28"/>
          <w:lang w:val="ru-RU"/>
        </w:rPr>
        <w:t>коммерческой деятельности</w:t>
      </w:r>
      <w:r w:rsidRPr="00B34D6D">
        <w:rPr>
          <w:rFonts w:ascii="Times New Roman" w:hAnsi="Times New Roman" w:cs="Times New Roman"/>
          <w:sz w:val="28"/>
          <w:szCs w:val="28"/>
          <w:lang w:val="ru-RU"/>
        </w:rPr>
        <w:t xml:space="preserve"> и других активов, за которые выплачивается компенсация, будет осуществляться на основе полной восстановительной стоимости.</w:t>
      </w:r>
    </w:p>
    <w:p w:rsidR="00854F88" w:rsidRPr="00B34D6D" w:rsidRDefault="00EF0410" w:rsidP="00BE600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D6D">
        <w:rPr>
          <w:rFonts w:ascii="Times New Roman" w:hAnsi="Times New Roman" w:cs="Times New Roman"/>
          <w:sz w:val="28"/>
          <w:szCs w:val="28"/>
          <w:lang w:val="ru-RU"/>
        </w:rPr>
        <w:t xml:space="preserve">Будут </w:t>
      </w:r>
      <w:r w:rsidR="002D2670" w:rsidRPr="00B34D6D">
        <w:rPr>
          <w:rFonts w:ascii="Times New Roman" w:hAnsi="Times New Roman" w:cs="Times New Roman"/>
          <w:sz w:val="28"/>
          <w:szCs w:val="28"/>
          <w:lang w:val="ru-RU"/>
        </w:rPr>
        <w:t>восстановлены</w:t>
      </w:r>
      <w:r w:rsidR="00EB28CF" w:rsidRPr="00B34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4D6D">
        <w:rPr>
          <w:rFonts w:ascii="Times New Roman" w:hAnsi="Times New Roman" w:cs="Times New Roman"/>
          <w:sz w:val="28"/>
          <w:szCs w:val="28"/>
          <w:lang w:val="ru-RU"/>
        </w:rPr>
        <w:t xml:space="preserve">любые объекты инфраструктуры, такие как дороги, водопроводные трубы и коммуникационные сети, которые будут повреждены при </w:t>
      </w:r>
      <w:r w:rsidR="002D2670" w:rsidRPr="00B34D6D">
        <w:rPr>
          <w:rFonts w:ascii="Times New Roman" w:hAnsi="Times New Roman" w:cs="Times New Roman"/>
          <w:sz w:val="28"/>
          <w:szCs w:val="28"/>
          <w:lang w:val="ru-RU"/>
        </w:rPr>
        <w:t>строительстве</w:t>
      </w:r>
      <w:r w:rsidR="00EB28CF" w:rsidRPr="00B34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4D6D">
        <w:rPr>
          <w:rFonts w:ascii="Times New Roman" w:hAnsi="Times New Roman" w:cs="Times New Roman"/>
          <w:sz w:val="28"/>
          <w:szCs w:val="28"/>
          <w:lang w:val="ru-RU"/>
        </w:rPr>
        <w:t>сооружений, предназначенных для устранения участков повышенной опасности.</w:t>
      </w:r>
      <w:r w:rsidR="00520F58" w:rsidRPr="00D1323D">
        <w:rPr>
          <w:lang w:val="ru-RU"/>
        </w:rPr>
        <w:t xml:space="preserve"> </w:t>
      </w:r>
      <w:r w:rsidR="00520F58" w:rsidRPr="00520F58">
        <w:rPr>
          <w:rFonts w:ascii="Times New Roman" w:hAnsi="Times New Roman" w:cs="Times New Roman"/>
          <w:sz w:val="28"/>
          <w:szCs w:val="28"/>
          <w:lang w:val="ru-RU"/>
        </w:rPr>
        <w:t xml:space="preserve">Помимо </w:t>
      </w:r>
      <w:r w:rsidR="00CB0A57">
        <w:rPr>
          <w:rFonts w:ascii="Times New Roman" w:hAnsi="Times New Roman" w:cs="Times New Roman"/>
          <w:sz w:val="28"/>
          <w:szCs w:val="28"/>
          <w:lang w:val="ru-RU"/>
        </w:rPr>
        <w:t>замены</w:t>
      </w:r>
      <w:r w:rsidR="00520F58" w:rsidRPr="00520F58">
        <w:rPr>
          <w:rFonts w:ascii="Times New Roman" w:hAnsi="Times New Roman" w:cs="Times New Roman"/>
          <w:sz w:val="28"/>
          <w:szCs w:val="28"/>
          <w:lang w:val="ru-RU"/>
        </w:rPr>
        <w:t xml:space="preserve">, проект будет включать в себя меры по смягчению последствий для обеспечения </w:t>
      </w:r>
      <w:r w:rsidR="00CB0A57" w:rsidRPr="00520F58">
        <w:rPr>
          <w:rFonts w:ascii="Times New Roman" w:hAnsi="Times New Roman" w:cs="Times New Roman"/>
          <w:sz w:val="28"/>
          <w:szCs w:val="28"/>
          <w:lang w:val="ru-RU"/>
        </w:rPr>
        <w:t>доступ</w:t>
      </w:r>
      <w:r w:rsidR="00CB0A5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B0A57" w:rsidRPr="00520F58">
        <w:rPr>
          <w:rFonts w:ascii="Times New Roman" w:hAnsi="Times New Roman" w:cs="Times New Roman"/>
          <w:sz w:val="28"/>
          <w:szCs w:val="28"/>
          <w:lang w:val="ru-RU"/>
        </w:rPr>
        <w:t xml:space="preserve"> к этим услугам </w:t>
      </w:r>
      <w:r w:rsidR="00CB0A57">
        <w:rPr>
          <w:rFonts w:ascii="Times New Roman" w:hAnsi="Times New Roman" w:cs="Times New Roman"/>
          <w:sz w:val="28"/>
          <w:szCs w:val="28"/>
          <w:lang w:val="ru-RU"/>
        </w:rPr>
        <w:t>для лиц</w:t>
      </w:r>
      <w:r w:rsidR="00CB0A57" w:rsidRPr="00B34D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B0A57">
        <w:rPr>
          <w:rFonts w:ascii="Times New Roman" w:hAnsi="Times New Roman" w:cs="Times New Roman"/>
          <w:sz w:val="28"/>
          <w:szCs w:val="28"/>
          <w:lang w:val="ru-RU"/>
        </w:rPr>
        <w:t>испытывающих</w:t>
      </w:r>
      <w:r w:rsidR="00CB0A57" w:rsidRPr="00B34D6D">
        <w:rPr>
          <w:rFonts w:ascii="Times New Roman" w:hAnsi="Times New Roman" w:cs="Times New Roman"/>
          <w:sz w:val="28"/>
          <w:szCs w:val="28"/>
          <w:lang w:val="ru-RU"/>
        </w:rPr>
        <w:t xml:space="preserve"> негативное влияние</w:t>
      </w:r>
      <w:r w:rsidR="00CB0A57" w:rsidRPr="00520F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0F58" w:rsidRPr="00520F58">
        <w:rPr>
          <w:rFonts w:ascii="Times New Roman" w:hAnsi="Times New Roman" w:cs="Times New Roman"/>
          <w:sz w:val="28"/>
          <w:szCs w:val="28"/>
          <w:lang w:val="ru-RU"/>
        </w:rPr>
        <w:t>проект</w:t>
      </w:r>
      <w:r w:rsidR="00CB0A57">
        <w:rPr>
          <w:rFonts w:ascii="Times New Roman" w:hAnsi="Times New Roman" w:cs="Times New Roman"/>
          <w:sz w:val="28"/>
          <w:szCs w:val="28"/>
          <w:lang w:val="ru-RU"/>
        </w:rPr>
        <w:t xml:space="preserve">а, </w:t>
      </w:r>
      <w:r w:rsidR="00520F58" w:rsidRPr="00520F58">
        <w:rPr>
          <w:rFonts w:ascii="Times New Roman" w:hAnsi="Times New Roman" w:cs="Times New Roman"/>
          <w:sz w:val="28"/>
          <w:szCs w:val="28"/>
          <w:lang w:val="ru-RU"/>
        </w:rPr>
        <w:t>во время строительных работ.</w:t>
      </w:r>
    </w:p>
    <w:p w:rsidR="00854F88" w:rsidRPr="00B34D6D" w:rsidRDefault="00702DA2" w:rsidP="00BE600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2DA2">
        <w:rPr>
          <w:rFonts w:ascii="Times New Roman" w:hAnsi="Times New Roman" w:cs="Times New Roman"/>
          <w:sz w:val="28"/>
          <w:szCs w:val="28"/>
          <w:lang w:val="ru-RU"/>
        </w:rPr>
        <w:t xml:space="preserve">Предпочтение будет отдаваться </w:t>
      </w:r>
      <w:r>
        <w:rPr>
          <w:rFonts w:ascii="Times New Roman" w:hAnsi="Times New Roman" w:cs="Times New Roman"/>
          <w:sz w:val="28"/>
          <w:szCs w:val="28"/>
          <w:lang w:val="ru-RU"/>
        </w:rPr>
        <w:t>разрешению</w:t>
      </w:r>
      <w:r w:rsidRPr="00702DA2">
        <w:rPr>
          <w:rFonts w:ascii="Times New Roman" w:hAnsi="Times New Roman" w:cs="Times New Roman"/>
          <w:sz w:val="28"/>
          <w:szCs w:val="28"/>
          <w:lang w:val="ru-RU"/>
        </w:rPr>
        <w:t xml:space="preserve"> вопросов </w:t>
      </w:r>
      <w:r w:rsidRPr="00B34D6D">
        <w:rPr>
          <w:rFonts w:ascii="Times New Roman" w:hAnsi="Times New Roman" w:cs="Times New Roman"/>
          <w:sz w:val="28"/>
          <w:szCs w:val="28"/>
          <w:lang w:val="ru-RU"/>
        </w:rPr>
        <w:t>без вмешательства суда</w:t>
      </w:r>
      <w:r w:rsidRPr="00702DA2">
        <w:rPr>
          <w:rFonts w:ascii="Times New Roman" w:hAnsi="Times New Roman" w:cs="Times New Roman"/>
          <w:sz w:val="28"/>
          <w:szCs w:val="28"/>
          <w:lang w:val="ru-RU"/>
        </w:rPr>
        <w:t xml:space="preserve"> с помощью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существующего </w:t>
      </w:r>
      <w:r w:rsidRPr="00702DA2">
        <w:rPr>
          <w:rFonts w:ascii="Times New Roman" w:hAnsi="Times New Roman" w:cs="Times New Roman"/>
          <w:sz w:val="28"/>
          <w:szCs w:val="28"/>
          <w:lang w:val="ru-RU"/>
        </w:rPr>
        <w:t>механизм</w:t>
      </w:r>
      <w:r>
        <w:rPr>
          <w:rFonts w:ascii="Times New Roman" w:hAnsi="Times New Roman" w:cs="Times New Roman"/>
          <w:sz w:val="28"/>
          <w:szCs w:val="28"/>
          <w:lang w:val="ru-RU"/>
        </w:rPr>
        <w:t>а реагирования на</w:t>
      </w:r>
      <w:r w:rsidRPr="00702DA2">
        <w:rPr>
          <w:rFonts w:ascii="Times New Roman" w:hAnsi="Times New Roman" w:cs="Times New Roman"/>
          <w:sz w:val="28"/>
          <w:szCs w:val="28"/>
          <w:lang w:val="ru-RU"/>
        </w:rPr>
        <w:t xml:space="preserve"> жалоб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702DA2"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тех </w:t>
      </w:r>
      <w:r w:rsidRPr="00702DA2">
        <w:rPr>
          <w:rFonts w:ascii="Times New Roman" w:hAnsi="Times New Roman" w:cs="Times New Roman"/>
          <w:sz w:val="28"/>
          <w:szCs w:val="28"/>
          <w:lang w:val="ru-RU"/>
        </w:rPr>
        <w:t xml:space="preserve">случаях, когда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лицо, испытывающее </w:t>
      </w:r>
      <w:r w:rsidRPr="00B34D6D">
        <w:rPr>
          <w:rFonts w:ascii="Times New Roman" w:hAnsi="Times New Roman" w:cs="Times New Roman"/>
          <w:sz w:val="28"/>
          <w:szCs w:val="28"/>
          <w:lang w:val="ru-RU"/>
        </w:rPr>
        <w:t>негативное влияние</w:t>
      </w:r>
      <w:r>
        <w:rPr>
          <w:rFonts w:ascii="Times New Roman" w:hAnsi="Times New Roman" w:cs="Times New Roman"/>
          <w:sz w:val="28"/>
          <w:szCs w:val="28"/>
          <w:lang w:val="ru-RU"/>
        </w:rPr>
        <w:t>, останется не удовлетворено</w:t>
      </w:r>
      <w:r w:rsidRPr="00702DA2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результатом</w:t>
      </w:r>
      <w:r>
        <w:rPr>
          <w:rFonts w:ascii="Times New Roman" w:hAnsi="Times New Roman" w:cs="Times New Roman"/>
          <w:sz w:val="28"/>
          <w:szCs w:val="28"/>
          <w:lang w:val="ru-RU"/>
        </w:rPr>
        <w:t>, достигнутым с использованием</w:t>
      </w:r>
      <w:r w:rsidRPr="00702DA2">
        <w:rPr>
          <w:rFonts w:ascii="Times New Roman" w:hAnsi="Times New Roman" w:cs="Times New Roman"/>
          <w:sz w:val="28"/>
          <w:szCs w:val="28"/>
          <w:lang w:val="ru-RU"/>
        </w:rPr>
        <w:t xml:space="preserve"> механизма рассмотрения жалоб, он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02D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сможет, </w:t>
      </w:r>
      <w:r>
        <w:rPr>
          <w:rFonts w:ascii="Times New Roman" w:hAnsi="Times New Roman" w:cs="Times New Roman"/>
          <w:sz w:val="28"/>
          <w:szCs w:val="28"/>
          <w:lang w:val="ru-RU"/>
        </w:rPr>
        <w:t>в качестве последнего средства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, обратиться в суд надлежащей юрисдикции.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26FD5" w:rsidRPr="00702DA2" w:rsidRDefault="00027CD0" w:rsidP="00BE600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2DA2">
        <w:rPr>
          <w:rFonts w:ascii="Times New Roman" w:hAnsi="Times New Roman" w:cs="Times New Roman"/>
          <w:sz w:val="28"/>
          <w:szCs w:val="28"/>
          <w:lang w:val="ru-RU"/>
        </w:rPr>
        <w:t>Эта п</w:t>
      </w:r>
      <w:r w:rsidR="00F244C8" w:rsidRPr="00702DA2">
        <w:rPr>
          <w:rFonts w:ascii="Times New Roman" w:hAnsi="Times New Roman" w:cs="Times New Roman"/>
          <w:sz w:val="28"/>
          <w:szCs w:val="28"/>
          <w:lang w:val="ru-RU"/>
        </w:rPr>
        <w:t>олитика распространяется на все</w:t>
      </w:r>
      <w:r w:rsidR="002D2670" w:rsidRPr="00702DA2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702DA2">
        <w:rPr>
          <w:rFonts w:ascii="Times New Roman" w:hAnsi="Times New Roman" w:cs="Times New Roman"/>
          <w:sz w:val="28"/>
          <w:szCs w:val="28"/>
          <w:lang w:val="ru-RU"/>
        </w:rPr>
        <w:t xml:space="preserve"> лиц</w:t>
      </w:r>
      <w:r w:rsidR="00854F88" w:rsidRPr="00702DA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02DA2">
        <w:rPr>
          <w:rFonts w:ascii="Times New Roman" w:hAnsi="Times New Roman" w:cs="Times New Roman"/>
          <w:sz w:val="28"/>
          <w:szCs w:val="28"/>
          <w:lang w:val="ru-RU"/>
        </w:rPr>
        <w:t xml:space="preserve"> которые испытывают негативное влияние, независимо от их общего количества, степени влияния и факта владения законным правом собственности на землю или имущество. Среди лиц, которые испытывают негативное влияние, особое вн</w:t>
      </w:r>
      <w:r w:rsidRPr="0067164E">
        <w:rPr>
          <w:rFonts w:ascii="Times New Roman" w:hAnsi="Times New Roman" w:cs="Times New Roman"/>
          <w:sz w:val="28"/>
          <w:szCs w:val="28"/>
          <w:lang w:val="ru-RU"/>
        </w:rPr>
        <w:t>имание будет уделено потребностям уязвимых групп</w:t>
      </w:r>
      <w:r w:rsidR="00702DA2" w:rsidRPr="00D1323D">
        <w:rPr>
          <w:lang w:val="ru-RU"/>
        </w:rPr>
        <w:t xml:space="preserve"> </w:t>
      </w:r>
      <w:r w:rsidR="00702DA2" w:rsidRPr="00702DA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F00540">
        <w:rPr>
          <w:rFonts w:ascii="Times New Roman" w:hAnsi="Times New Roman" w:cs="Times New Roman"/>
          <w:sz w:val="28"/>
          <w:szCs w:val="28"/>
          <w:lang w:val="ru-RU"/>
        </w:rPr>
        <w:t>самостоятельно</w:t>
      </w:r>
      <w:r w:rsidR="00702DA2">
        <w:rPr>
          <w:rFonts w:ascii="Times New Roman" w:hAnsi="Times New Roman" w:cs="Times New Roman"/>
          <w:sz w:val="28"/>
          <w:szCs w:val="28"/>
          <w:lang w:val="ru-RU"/>
        </w:rPr>
        <w:t xml:space="preserve"> проживающие </w:t>
      </w:r>
      <w:r w:rsidR="00F00540">
        <w:rPr>
          <w:rFonts w:ascii="Times New Roman" w:hAnsi="Times New Roman" w:cs="Times New Roman"/>
          <w:sz w:val="28"/>
          <w:szCs w:val="28"/>
          <w:lang w:val="ru-RU"/>
        </w:rPr>
        <w:t>престарелые</w:t>
      </w:r>
      <w:r w:rsidR="00702D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0540">
        <w:rPr>
          <w:rFonts w:ascii="Times New Roman" w:hAnsi="Times New Roman" w:cs="Times New Roman"/>
          <w:sz w:val="28"/>
          <w:szCs w:val="28"/>
          <w:lang w:val="ru-RU"/>
        </w:rPr>
        <w:t>граждане</w:t>
      </w:r>
      <w:r w:rsidR="00702DA2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702DA2" w:rsidRPr="00702DA2">
        <w:rPr>
          <w:rFonts w:ascii="Times New Roman" w:hAnsi="Times New Roman" w:cs="Times New Roman"/>
          <w:sz w:val="28"/>
          <w:szCs w:val="28"/>
          <w:lang w:val="ru-RU"/>
        </w:rPr>
        <w:t xml:space="preserve"> инвалид</w:t>
      </w:r>
      <w:r w:rsidR="00702DA2">
        <w:rPr>
          <w:rFonts w:ascii="Times New Roman" w:hAnsi="Times New Roman" w:cs="Times New Roman"/>
          <w:sz w:val="28"/>
          <w:szCs w:val="28"/>
          <w:lang w:val="ru-RU"/>
        </w:rPr>
        <w:t>ы;</w:t>
      </w:r>
      <w:r w:rsidR="00702DA2" w:rsidRPr="00702D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2DA2">
        <w:rPr>
          <w:rFonts w:ascii="Times New Roman" w:hAnsi="Times New Roman" w:cs="Times New Roman"/>
          <w:sz w:val="28"/>
          <w:szCs w:val="28"/>
          <w:lang w:val="ru-RU"/>
        </w:rPr>
        <w:t>домохозяйства</w:t>
      </w:r>
      <w:r w:rsidR="00702DA2" w:rsidRPr="00702D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02DA2">
        <w:rPr>
          <w:rFonts w:ascii="Times New Roman" w:hAnsi="Times New Roman" w:cs="Times New Roman"/>
          <w:sz w:val="28"/>
          <w:szCs w:val="28"/>
          <w:lang w:val="ru-RU"/>
        </w:rPr>
        <w:t>проживающие ниже черты бедности;</w:t>
      </w:r>
      <w:r w:rsidR="00702DA2" w:rsidRPr="00702DA2">
        <w:rPr>
          <w:rFonts w:ascii="Times New Roman" w:hAnsi="Times New Roman" w:cs="Times New Roman"/>
          <w:sz w:val="28"/>
          <w:szCs w:val="28"/>
          <w:lang w:val="ru-RU"/>
        </w:rPr>
        <w:t xml:space="preserve"> многодетные</w:t>
      </w:r>
      <w:r w:rsidR="00702DA2">
        <w:rPr>
          <w:rFonts w:ascii="Times New Roman" w:hAnsi="Times New Roman" w:cs="Times New Roman"/>
          <w:sz w:val="28"/>
          <w:szCs w:val="28"/>
          <w:lang w:val="ru-RU"/>
        </w:rPr>
        <w:t xml:space="preserve"> семьи;</w:t>
      </w:r>
      <w:r w:rsidR="00702DA2" w:rsidRPr="00702DA2">
        <w:rPr>
          <w:rFonts w:ascii="Times New Roman" w:hAnsi="Times New Roman" w:cs="Times New Roman"/>
          <w:sz w:val="28"/>
          <w:szCs w:val="28"/>
          <w:lang w:val="ru-RU"/>
        </w:rPr>
        <w:t xml:space="preserve"> домохозяйства</w:t>
      </w:r>
      <w:r w:rsidR="00702DA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02DA2" w:rsidRPr="00702DA2">
        <w:rPr>
          <w:rFonts w:ascii="Times New Roman" w:hAnsi="Times New Roman" w:cs="Times New Roman"/>
          <w:sz w:val="28"/>
          <w:szCs w:val="28"/>
          <w:lang w:val="ru-RU"/>
        </w:rPr>
        <w:t xml:space="preserve"> возглавляемые женщинами)</w:t>
      </w:r>
      <w:r w:rsidR="00702D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54F88" w:rsidRPr="00297CD6" w:rsidRDefault="00854F88" w:rsidP="0000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44C8" w:rsidRDefault="00926FD5" w:rsidP="00F24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4D00">
        <w:rPr>
          <w:rFonts w:ascii="Times New Roman" w:hAnsi="Times New Roman" w:cs="Times New Roman"/>
          <w:b/>
          <w:sz w:val="28"/>
          <w:szCs w:val="28"/>
          <w:lang w:val="ru-RU"/>
        </w:rPr>
        <w:t>РАССМОТРЕННЫЕ АЛЬТЕРНАТИВНЫЕ МАРШРУТЫ</w:t>
      </w:r>
    </w:p>
    <w:p w:rsidR="00926FD5" w:rsidRPr="00004D00" w:rsidRDefault="00B34D6D" w:rsidP="00004D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004D00" w:rsidRDefault="001F3769" w:rsidP="00004D0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случае осуществления мероприятий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>переселени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они  будут направлены на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улучшени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условий безопасности на участках проекта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обусловлены 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>необходимост</w:t>
      </w:r>
      <w:r>
        <w:rPr>
          <w:rFonts w:ascii="Times New Roman" w:hAnsi="Times New Roman" w:cs="Times New Roman"/>
          <w:sz w:val="28"/>
          <w:szCs w:val="28"/>
          <w:lang w:val="ru-RU"/>
        </w:rPr>
        <w:t>ью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модернизировать категорию дорог</w:t>
      </w:r>
      <w:r w:rsidR="00004D0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>, выпрямить кривые и увеличить транспортный поток.</w:t>
      </w:r>
    </w:p>
    <w:p w:rsidR="00004D00" w:rsidRPr="00D2140E" w:rsidRDefault="00EF0410" w:rsidP="00004D0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>Были рассмотрены различные альтернативные маршруты для трасс дорог. Трассы дорог были выбраны так, чтобы свести к минимуму, насколько это возможно, необходимость переселения.</w:t>
      </w:r>
    </w:p>
    <w:p w:rsidR="00D2140E" w:rsidRPr="00436D82" w:rsidRDefault="00D2140E" w:rsidP="00D2140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пределах Минской области было рассмотрено 3 варианта прохождения плана трассы в наиболее критических местах, по которым могли возникнуть и возникали вопросы с переселением лиц, затрагиваемых негативным влиянием проекта</w:t>
      </w:r>
      <w:r w:rsidRPr="00436D8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2140E" w:rsidRDefault="00D2140E" w:rsidP="00D2140E">
      <w:pPr>
        <w:pStyle w:val="ListParagraph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Прохождение плана трассы правее намеченного направления в д. Першаи</w:t>
      </w:r>
      <w:r w:rsidRPr="00436D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(повлекло бы затрагивание не менее 5 жилых строений с постройками и земельными участками взамен предусмотренного изъятия 1 нежилого строения, а также увеличение земляных работ – высокая насыпь).</w:t>
      </w:r>
    </w:p>
    <w:p w:rsidR="00D2140E" w:rsidRDefault="00D2140E" w:rsidP="00D2140E">
      <w:pPr>
        <w:pStyle w:val="ListParagraph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Прохождение плана трассы возле г. Воложин по наиболее оптимальному радиусу, влекущему уменьшение длинны участка трассы более чем на 1 км и его смешением в строну от жилых строений. Однако этот вариант не исключал устройство 2 транспортных развязок на выходах из города. Более того, с учётом затрагиваемых земель с высокой бальностью и необходимостью устройство дренажа на всём протяжении вновь устраиваемого участка дороги данный вариант оказался экономически нецелесообразным. При этом сохранение старого направления дороги оставалось необходимым в качестве местного проезда.</w:t>
      </w:r>
    </w:p>
    <w:p w:rsidR="00D2140E" w:rsidRPr="00436D82" w:rsidRDefault="00D2140E" w:rsidP="00D2140E">
      <w:pPr>
        <w:pStyle w:val="ListParagraph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Прохождение плана трассы правее либо в обход с правой стороны в д. Цаюны (повлекло бы затрагивание не менее 5-6 жилых строений с земельными участками взамен изымаемого одного. Кроме того, прохождение трассы в обход деревни значительно увеличило бы стоимость работ за счёт необходимости устройства сплошного дренажа по всему участку трассы в связи с её прохождением в болотистых грунтах.</w:t>
      </w:r>
    </w:p>
    <w:p w:rsidR="00D2140E" w:rsidRPr="00D2140E" w:rsidRDefault="00D2140E" w:rsidP="00004D0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D00" w:rsidRDefault="00004D00" w:rsidP="00004D0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1B0C" w:rsidRDefault="00EF0410" w:rsidP="00C31B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004D0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027CD0" w:rsidRPr="00004D00">
        <w:rPr>
          <w:rFonts w:ascii="Times New Roman" w:hAnsi="Times New Roman" w:cs="Times New Roman"/>
          <w:b/>
          <w:sz w:val="28"/>
          <w:szCs w:val="28"/>
          <w:lang w:val="ru-RU"/>
        </w:rPr>
        <w:t>ПРЕДПОЛАГАЕМОЕ ПЕРЕМЕЩЕНИЕ НАСЕЛЕНИЯ И КАТЕГОРИИ ЛИЦ, ИСПЫТЫВАЮЩИХ НЕГАТИВНОЕ ВЛИЯНИЕ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926FD5" w:rsidRPr="00297CD6" w:rsidRDefault="00FE32D6" w:rsidP="00C31B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данный момент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ясно, что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в процессе реализации проекта 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возможно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потребуется 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>перемещение, связан</w:t>
      </w:r>
      <w:r>
        <w:rPr>
          <w:rFonts w:ascii="Times New Roman" w:hAnsi="Times New Roman" w:cs="Times New Roman"/>
          <w:sz w:val="28"/>
          <w:szCs w:val="28"/>
          <w:lang w:val="ru-RU"/>
        </w:rPr>
        <w:t>ное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с выделением земли для расширения дорог</w:t>
      </w:r>
      <w:r w:rsidR="00C31B0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D2670" w:rsidRDefault="002D2670" w:rsidP="00C31B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C31B0C" w:rsidRDefault="00EF0410" w:rsidP="00C31B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u w:val="single"/>
          <w:lang w:val="ru-RU"/>
        </w:rPr>
        <w:t>Выделенные земельные участки делятся на следующие категории: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br/>
        <w:t>•</w:t>
      </w:r>
      <w:r w:rsidR="00C31B0C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емли, не подлежащие компенсации: земли сельсовета, резервные земли сельсовета, сельскохозяйственные земли, земли в общественном пользовании;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lastRenderedPageBreak/>
        <w:t>•</w:t>
      </w:r>
      <w:r w:rsidR="00B34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земли, которые подлежат компенсации за обезлесени</w:t>
      </w:r>
      <w:r w:rsidR="00C31B0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: зона лесонасаждений, земли государственных органов лесного хозяйства, лесной фонд;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br/>
        <w:t>•</w:t>
      </w:r>
      <w:r w:rsidR="00B34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земли, которые подлежат покупке</w:t>
      </w:r>
      <w:r w:rsidR="00AC3174" w:rsidRPr="00D1323D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AC3174">
        <w:rPr>
          <w:rFonts w:ascii="Times New Roman" w:hAnsi="Times New Roman" w:cs="Times New Roman"/>
          <w:sz w:val="28"/>
          <w:szCs w:val="28"/>
          <w:lang w:val="ru-RU"/>
        </w:rPr>
        <w:t>компенсации в виде предоставления альтернативных земельных участков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: частная собственность (паи), частная собственность (фермерские хозяйства), частная собственность (огороды), ведомственная собственность.</w:t>
      </w:r>
    </w:p>
    <w:p w:rsidR="002D2670" w:rsidRDefault="002D2670" w:rsidP="00C31B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7FC5" w:rsidRPr="00297CD6" w:rsidRDefault="00EF0410" w:rsidP="00C31B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Основываясь на типе земли, </w:t>
      </w:r>
      <w:r w:rsidR="00926FD5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которая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должна быть отведена для целей проекта и данных, предоставленных </w:t>
      </w:r>
      <w:r w:rsidR="00D478AB">
        <w:rPr>
          <w:rFonts w:ascii="Times New Roman" w:hAnsi="Times New Roman" w:cs="Times New Roman"/>
          <w:sz w:val="28"/>
          <w:szCs w:val="28"/>
          <w:lang w:val="ru-RU"/>
        </w:rPr>
        <w:t>землеустроительн</w:t>
      </w:r>
      <w:r w:rsidR="00AC3174">
        <w:rPr>
          <w:rFonts w:ascii="Times New Roman" w:hAnsi="Times New Roman" w:cs="Times New Roman"/>
          <w:sz w:val="28"/>
          <w:szCs w:val="28"/>
          <w:lang w:val="ru-RU"/>
        </w:rPr>
        <w:t>ыми</w:t>
      </w:r>
      <w:r w:rsidR="00D478AB">
        <w:rPr>
          <w:rFonts w:ascii="Times New Roman" w:hAnsi="Times New Roman" w:cs="Times New Roman"/>
          <w:sz w:val="28"/>
          <w:szCs w:val="28"/>
          <w:lang w:val="ru-RU"/>
        </w:rPr>
        <w:t xml:space="preserve"> служб</w:t>
      </w:r>
      <w:r w:rsidR="00AC3174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="00D478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област</w:t>
      </w:r>
      <w:r w:rsidR="00D478AB">
        <w:rPr>
          <w:rFonts w:ascii="Times New Roman" w:hAnsi="Times New Roman" w:cs="Times New Roman"/>
          <w:sz w:val="28"/>
          <w:szCs w:val="28"/>
          <w:lang w:val="ru-RU"/>
        </w:rPr>
        <w:t>ных исполкомов Минской области</w:t>
      </w:r>
      <w:r w:rsidR="00AC3174">
        <w:rPr>
          <w:rFonts w:ascii="Times New Roman" w:hAnsi="Times New Roman" w:cs="Times New Roman"/>
          <w:sz w:val="28"/>
          <w:szCs w:val="28"/>
          <w:lang w:val="ru-RU"/>
        </w:rPr>
        <w:t xml:space="preserve"> и Гродненской области</w:t>
      </w:r>
      <w:r w:rsidR="00D478AB">
        <w:rPr>
          <w:rFonts w:ascii="Times New Roman" w:hAnsi="Times New Roman" w:cs="Times New Roman"/>
          <w:sz w:val="28"/>
          <w:szCs w:val="28"/>
          <w:lang w:val="ru-RU"/>
        </w:rPr>
        <w:t>, а также РУП «Белгипрозем»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относительно текущего статуса использования земли, </w:t>
      </w:r>
      <w:r w:rsidR="00FE32D6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были определены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следующие категории лиц, подвергающихся воздействию и виды компенсационных мер</w:t>
      </w:r>
      <w:r w:rsidR="00BE600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Style w:val="TableGrid"/>
        <w:tblW w:w="10335" w:type="dxa"/>
        <w:tblInd w:w="-162" w:type="dxa"/>
        <w:tblLook w:val="04A0" w:firstRow="1" w:lastRow="0" w:firstColumn="1" w:lastColumn="0" w:noHBand="0" w:noVBand="1"/>
      </w:tblPr>
      <w:tblGrid>
        <w:gridCol w:w="3814"/>
        <w:gridCol w:w="6521"/>
      </w:tblGrid>
      <w:tr w:rsidR="00E37FC5" w:rsidRPr="00297CD6" w:rsidTr="00FE32D6">
        <w:tc>
          <w:tcPr>
            <w:tcW w:w="3814" w:type="dxa"/>
          </w:tcPr>
          <w:p w:rsidR="00E37FC5" w:rsidRPr="00D478AB" w:rsidRDefault="00E37FC5" w:rsidP="00D47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8A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Категория населения, испытывает влияние</w:t>
            </w:r>
          </w:p>
        </w:tc>
        <w:tc>
          <w:tcPr>
            <w:tcW w:w="6521" w:type="dxa"/>
          </w:tcPr>
          <w:p w:rsidR="00E37FC5" w:rsidRPr="00D478AB" w:rsidRDefault="00D478AB" w:rsidP="00D47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</w:t>
            </w:r>
            <w:r w:rsidR="00E37FC5" w:rsidRPr="00D478A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омпенсационные меры</w:t>
            </w:r>
          </w:p>
        </w:tc>
      </w:tr>
      <w:tr w:rsidR="00E37FC5" w:rsidRPr="00D478AB" w:rsidTr="00FE32D6">
        <w:tc>
          <w:tcPr>
            <w:tcW w:w="3814" w:type="dxa"/>
            <w:vAlign w:val="center"/>
          </w:tcPr>
          <w:p w:rsidR="00E37FC5" w:rsidRPr="00D478AB" w:rsidRDefault="0067164E" w:rsidP="00D1323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1. </w:t>
            </w:r>
            <w:r w:rsidR="00E37FC5" w:rsidRPr="00D478A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Частные собственники земли</w:t>
            </w:r>
          </w:p>
        </w:tc>
        <w:tc>
          <w:tcPr>
            <w:tcW w:w="6521" w:type="dxa"/>
          </w:tcPr>
          <w:p w:rsidR="00E37FC5" w:rsidRPr="00297CD6" w:rsidRDefault="00E37FC5" w:rsidP="00FE32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7C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 будет предоставлено приемлемое замещен</w:t>
            </w:r>
            <w:r w:rsidR="00B674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297C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674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виде </w:t>
            </w:r>
            <w:r w:rsidRPr="00297C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земли эквивалентного уровня или компенсация по рыночной стоимости земли. </w:t>
            </w:r>
            <w:r w:rsidR="00AC31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Компенсация </w:t>
            </w:r>
            <w:r w:rsidR="00FE3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также должна</w:t>
            </w:r>
            <w:r w:rsidR="00FE32D6" w:rsidRPr="00297C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97C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учитыва</w:t>
            </w:r>
            <w:r w:rsidR="00FE3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ть</w:t>
            </w:r>
            <w:r w:rsidRPr="00297C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стоимость потерь собственника в результате выкупа его земли</w:t>
            </w:r>
            <w:r w:rsidR="00AC31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(плодовые деревья и прочие ценные многолетние растения также подлежат компенсации)</w:t>
            </w:r>
            <w:r w:rsidRPr="00297C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включая упущенную выгоду</w:t>
            </w:r>
            <w:r w:rsidR="00D67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расходы по оформлению</w:t>
            </w:r>
            <w:r w:rsidRPr="00297C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Рыночная стоимость земли зависит от ее качества, среднего уровня урожайности, и рассчитывается на основе 33 летнего периода капитализации. Такой подход отвечает требованию Всемирного Банка</w:t>
            </w:r>
            <w:r w:rsidR="00E41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97C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47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297C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тоимость замещения».</w:t>
            </w:r>
          </w:p>
        </w:tc>
      </w:tr>
      <w:tr w:rsidR="00E37FC5" w:rsidRPr="00D2140E" w:rsidTr="00FE32D6">
        <w:tc>
          <w:tcPr>
            <w:tcW w:w="3814" w:type="dxa"/>
            <w:vAlign w:val="center"/>
          </w:tcPr>
          <w:p w:rsidR="00E37FC5" w:rsidRPr="00D478AB" w:rsidRDefault="0067164E" w:rsidP="00D1323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2. </w:t>
            </w:r>
            <w:r w:rsidR="00E37FC5" w:rsidRPr="00D478A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Арендаторы земель сельского совета</w:t>
            </w:r>
          </w:p>
        </w:tc>
        <w:tc>
          <w:tcPr>
            <w:tcW w:w="6521" w:type="dxa"/>
          </w:tcPr>
          <w:p w:rsidR="00E37FC5" w:rsidRPr="00297CD6" w:rsidRDefault="00E37FC5" w:rsidP="00297C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7C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Крупные арендаторы а именно: крупные сельскохозяйственные компании или другие арендаторы, теряю</w:t>
            </w:r>
            <w:r w:rsidR="00FE3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щие</w:t>
            </w:r>
            <w:r w:rsidRPr="00297C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менее 20% их продуктивной </w:t>
            </w:r>
            <w:r w:rsidR="00D47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земли</w:t>
            </w:r>
            <w:r w:rsidR="00FE3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D47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получат </w:t>
            </w:r>
            <w:r w:rsidR="00FE3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уведомление </w:t>
            </w:r>
            <w:r w:rsidR="00D47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r w:rsidR="00D90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областных исполкомов</w:t>
            </w:r>
            <w:r w:rsidRPr="00297C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местных государственных администраций за один год до начала проекта, чтобы они не понесли потерь урожая. Договоры аренды будут изменены в соответствии с законом, чтобы отметить территории земель, </w:t>
            </w:r>
            <w:r w:rsidR="00FE3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подлежащие</w:t>
            </w:r>
            <w:r w:rsidRPr="00297C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изъят</w:t>
            </w:r>
            <w:r w:rsidR="00FE3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ию </w:t>
            </w:r>
            <w:r w:rsidRPr="00297C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проекта. (</w:t>
            </w:r>
            <w:r w:rsidR="00FE3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FE32D6" w:rsidRPr="00297C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большинстве случаев участк</w:t>
            </w:r>
            <w:r w:rsidR="00FE3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FE32D6" w:rsidRPr="00297C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97C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земли, </w:t>
            </w:r>
            <w:r w:rsidR="00FE32D6" w:rsidRPr="00297C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находящи</w:t>
            </w:r>
            <w:r w:rsidR="00FE3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FE32D6" w:rsidRPr="00297C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ся </w:t>
            </w:r>
            <w:r w:rsidRPr="00297C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распоряжении поселковых советов и </w:t>
            </w:r>
            <w:r w:rsidR="00FE3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затрагиваемые</w:t>
            </w:r>
            <w:r w:rsidRPr="00297C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проект</w:t>
            </w:r>
            <w:r w:rsidR="00FE3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</w:t>
            </w:r>
            <w:r w:rsidRPr="00297C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находятся в аренде </w:t>
            </w:r>
            <w:r w:rsidR="00FE3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r w:rsidRPr="00297C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сельскохозяйственных </w:t>
            </w:r>
            <w:r w:rsidR="00FE3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предприятий</w:t>
            </w:r>
            <w:r w:rsidRPr="00297C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).</w:t>
            </w:r>
          </w:p>
          <w:p w:rsidR="00E37FC5" w:rsidRPr="00297CD6" w:rsidRDefault="00E37FC5" w:rsidP="009637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7C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Арендаторы, </w:t>
            </w:r>
            <w:r w:rsidR="00963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которые </w:t>
            </w:r>
            <w:r w:rsidRPr="00297C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испытывают значительное влияние - то есть теряют более 20% продуктивной земли</w:t>
            </w:r>
            <w:r w:rsidR="00963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Pr="00297C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63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дополнительно </w:t>
            </w:r>
            <w:r w:rsidRPr="00297C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смогут претендовать на возможность </w:t>
            </w:r>
            <w:r w:rsidR="00FE3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получения </w:t>
            </w:r>
            <w:r w:rsidRPr="00297C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альтернативного участка для аренды</w:t>
            </w:r>
            <w:r w:rsidR="00963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96374A" w:rsidRPr="00963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котор</w:t>
            </w:r>
            <w:r w:rsidR="00963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ый</w:t>
            </w:r>
            <w:r w:rsidR="0096374A" w:rsidRPr="00963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совокупности</w:t>
            </w:r>
            <w:r w:rsidR="0096374A" w:rsidRPr="00D13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6374A" w:rsidRPr="00963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характеристик (производственный потенциал, выгодное расположение, другие факторы) </w:t>
            </w:r>
            <w:r w:rsidR="00963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должен</w:t>
            </w:r>
            <w:r w:rsidR="0096374A" w:rsidRPr="00963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</w:t>
            </w:r>
            <w:r w:rsidR="00963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ыть, по меньшей мере, равноценен изымаемому земельному</w:t>
            </w:r>
            <w:r w:rsidR="0096374A" w:rsidRPr="00963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участк</w:t>
            </w:r>
            <w:r w:rsidR="00963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297C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E37FC5" w:rsidRPr="00D2140E" w:rsidTr="00FE32D6">
        <w:tc>
          <w:tcPr>
            <w:tcW w:w="3814" w:type="dxa"/>
            <w:vAlign w:val="center"/>
          </w:tcPr>
          <w:p w:rsidR="00E37FC5" w:rsidRPr="00D9048F" w:rsidRDefault="0067164E" w:rsidP="00D1323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 xml:space="preserve">3. </w:t>
            </w:r>
            <w:r w:rsidR="00E37FC5" w:rsidRPr="00D904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Собственники жилых домов с соответствующими земельными участками</w:t>
            </w:r>
          </w:p>
        </w:tc>
        <w:tc>
          <w:tcPr>
            <w:tcW w:w="6521" w:type="dxa"/>
          </w:tcPr>
          <w:p w:rsidR="00E37FC5" w:rsidRPr="00297CD6" w:rsidRDefault="00E37FC5" w:rsidP="009637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7C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Получат замещения жилых домов и соответствующих земельных участков</w:t>
            </w:r>
            <w:r w:rsidR="00963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96374A" w:rsidRPr="00963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котор</w:t>
            </w:r>
            <w:r w:rsidR="00963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ые</w:t>
            </w:r>
            <w:r w:rsidR="0096374A" w:rsidRPr="00963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совокупности</w:t>
            </w:r>
            <w:r w:rsidR="00963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6374A" w:rsidRPr="00963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характеристик (производственный потенциал, выгодное расположение, другие факторы) </w:t>
            </w:r>
            <w:r w:rsidR="00963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должны</w:t>
            </w:r>
            <w:r w:rsidR="0096374A" w:rsidRPr="00963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</w:t>
            </w:r>
            <w:r w:rsidR="00963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ыть, по меньшей мере, равноценны</w:t>
            </w:r>
            <w:r w:rsidR="0096374A" w:rsidRPr="00963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изымаемым земельным участкам</w:t>
            </w:r>
            <w:r w:rsidR="00963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B28CF" w:rsidRPr="00297C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соответствии</w:t>
            </w:r>
            <w:r w:rsidR="00EB28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41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E411C0" w:rsidRPr="00783E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</w:t>
            </w:r>
            <w:r w:rsidR="00E41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</w:t>
            </w:r>
            <w:r w:rsidR="00EB28CF" w:rsidRPr="00783E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Совета Министров Республики Беларусь от 26 марта 2008 года №462</w:t>
            </w:r>
            <w:r w:rsidR="00963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также получат помощь по переезду.</w:t>
            </w:r>
          </w:p>
        </w:tc>
      </w:tr>
      <w:tr w:rsidR="00E37FC5" w:rsidRPr="00D2140E" w:rsidTr="00FE32D6">
        <w:tc>
          <w:tcPr>
            <w:tcW w:w="3814" w:type="dxa"/>
            <w:vAlign w:val="center"/>
          </w:tcPr>
          <w:p w:rsidR="00E37FC5" w:rsidRPr="00D9048F" w:rsidRDefault="0067164E" w:rsidP="00D1323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4. </w:t>
            </w:r>
            <w:r w:rsidR="00E37FC5" w:rsidRPr="00D904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Социально уязвимые группы (должны быть определены в Плане действия по переселению; как пример могут включать престарелых</w:t>
            </w:r>
            <w:r w:rsidR="00D9048F" w:rsidRPr="00D904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проживающих самостоятельно</w:t>
            </w:r>
            <w:r w:rsidR="00E37FC5" w:rsidRPr="00D904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; инвалидов,</w:t>
            </w:r>
            <w:r w:rsidRPr="006716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многодетные семьи</w:t>
            </w:r>
            <w:r w:rsidR="00E37FC5" w:rsidRPr="00D904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6521" w:type="dxa"/>
          </w:tcPr>
          <w:p w:rsidR="00E37FC5" w:rsidRPr="00297CD6" w:rsidRDefault="00E37FC5" w:rsidP="00FE32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7C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Получат дополнительные формы помощи такие как: доступ в школы и больницы (при переселении в другой населенный пункт)</w:t>
            </w:r>
            <w:r w:rsidR="00D90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7C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где </w:t>
            </w:r>
            <w:r w:rsidR="00FE3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необходим</w:t>
            </w:r>
            <w:r w:rsidR="00FE32D6" w:rsidRPr="00297C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97C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доступ к новой социальной инфраструктур</w:t>
            </w:r>
            <w:r w:rsidR="00D90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963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="002D2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63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любые дополнительные меры, </w:t>
            </w:r>
            <w:r w:rsidR="0096374A" w:rsidRPr="00297C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которое</w:t>
            </w:r>
            <w:r w:rsidR="00963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могу</w:t>
            </w:r>
            <w:r w:rsidR="0096374A" w:rsidRPr="00297C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 потребоваться </w:t>
            </w:r>
            <w:r w:rsidR="00963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 переселении, как например, дополнительное содействие в </w:t>
            </w:r>
            <w:r w:rsidR="002D2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переезд</w:t>
            </w:r>
            <w:r w:rsidR="00963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97C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(рассматривается по каждому случаю отдельно)</w:t>
            </w:r>
          </w:p>
        </w:tc>
      </w:tr>
      <w:tr w:rsidR="0067164E" w:rsidRPr="00D2140E" w:rsidTr="00FE32D6">
        <w:tc>
          <w:tcPr>
            <w:tcW w:w="3814" w:type="dxa"/>
            <w:vAlign w:val="center"/>
          </w:tcPr>
          <w:p w:rsidR="0067164E" w:rsidRPr="00D9048F" w:rsidRDefault="0067164E" w:rsidP="00D1323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5. Частные </w:t>
            </w:r>
            <w:r w:rsidRPr="006716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земельные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участки,</w:t>
            </w:r>
            <w:r w:rsidRPr="006716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находя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щиеся </w:t>
            </w:r>
            <w:r w:rsidRPr="006716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 неофициальном или незаконном использовании</w:t>
            </w:r>
          </w:p>
        </w:tc>
        <w:tc>
          <w:tcPr>
            <w:tcW w:w="6521" w:type="dxa"/>
          </w:tcPr>
          <w:p w:rsidR="0067164E" w:rsidRPr="00297CD6" w:rsidRDefault="0067164E" w:rsidP="006716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7C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 ожидается, что необходимые для реализации проекта земельные участки находятся в неофициальном или незаконном использовании. Однако если такие случаи будут иметь место, то фактическому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пользователю земельного участка</w:t>
            </w:r>
            <w:r w:rsidRPr="00297C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будет выплачена компенсация за потери и ущерб,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нанесенный другому имуществу, подлежащему компенсации, в том числе, деревьям и ценным многолетним растениям, сооружениям</w:t>
            </w:r>
            <w:r w:rsidRPr="00297C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коммерческой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(как указано в п. 1)</w:t>
            </w:r>
            <w:r w:rsidRPr="00297C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E37FC5" w:rsidRPr="00D2140E" w:rsidTr="00FE32D6">
        <w:tc>
          <w:tcPr>
            <w:tcW w:w="3814" w:type="dxa"/>
            <w:vAlign w:val="center"/>
          </w:tcPr>
          <w:p w:rsidR="00E37FC5" w:rsidRPr="00D9048F" w:rsidRDefault="0067164E" w:rsidP="00D1323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6. </w:t>
            </w:r>
            <w:r w:rsidR="00E37FC5" w:rsidRPr="00D904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Государственные распорядители (государство,</w:t>
            </w:r>
            <w:r w:rsidR="00EB28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E37FC5" w:rsidRPr="00D904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органы</w:t>
            </w:r>
            <w:r w:rsidR="00EB28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E37FC5" w:rsidRPr="00D904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местного самоуправления, поселковые советы)</w:t>
            </w:r>
          </w:p>
        </w:tc>
        <w:tc>
          <w:tcPr>
            <w:tcW w:w="6521" w:type="dxa"/>
          </w:tcPr>
          <w:p w:rsidR="00E37FC5" w:rsidRPr="00297CD6" w:rsidRDefault="00E37FC5" w:rsidP="00FE32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7C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Передают земли для реализации проекта </w:t>
            </w:r>
            <w:r w:rsidR="00D90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РУП «Минскавтодор-Центр» </w:t>
            </w:r>
            <w:r w:rsidR="00C220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РУП «Гродновавтодор»  </w:t>
            </w:r>
            <w:r w:rsidRPr="00297C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без </w:t>
            </w:r>
            <w:r w:rsidR="00FE3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получения </w:t>
            </w:r>
            <w:r w:rsidRPr="00297C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компенсаци</w:t>
            </w:r>
            <w:r w:rsidR="00FE3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</w:t>
            </w:r>
          </w:p>
        </w:tc>
      </w:tr>
    </w:tbl>
    <w:p w:rsidR="00D9048F" w:rsidRPr="00297CD6" w:rsidRDefault="00D9048F" w:rsidP="00FF3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1C4C" w:rsidRPr="00AD1C4C" w:rsidRDefault="008B1B44" w:rsidP="00297CD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1C4C">
        <w:rPr>
          <w:rFonts w:ascii="Times New Roman" w:hAnsi="Times New Roman" w:cs="Times New Roman"/>
          <w:b/>
          <w:sz w:val="28"/>
          <w:szCs w:val="28"/>
          <w:lang w:val="ru-RU"/>
        </w:rPr>
        <w:t>ОПРЕДЕЛЕНИЕ ПРАВА НА КОМПЕНСАЦИЮ РАЗЛИЧНЫХ КАТЕГОРИЙ ЛИЦ, ИСПЫТЫВАЮЩИХ НЕГАТИВНОЕ ВЛИЯНИЕ</w:t>
      </w:r>
    </w:p>
    <w:p w:rsidR="00AD1C4C" w:rsidRDefault="008B1B44" w:rsidP="00AD1C4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>Согласно ОП 4.12 лица</w:t>
      </w:r>
      <w:r w:rsidR="00E7254A">
        <w:rPr>
          <w:rFonts w:ascii="Times New Roman" w:hAnsi="Times New Roman" w:cs="Times New Roman"/>
          <w:sz w:val="28"/>
          <w:szCs w:val="28"/>
          <w:lang w:val="ru-RU"/>
        </w:rPr>
        <w:t>, которые испытывают негативное влияние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проекта, определяются как лица, пострадавшие в результате деятельности по проекту, повлекшей за собой:</w:t>
      </w:r>
    </w:p>
    <w:p w:rsidR="00AD1C4C" w:rsidRDefault="008B1B44" w:rsidP="00FF3EEB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>• перемещения или потерю жилья</w:t>
      </w:r>
      <w:r w:rsidR="00FF3EE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D1C4C" w:rsidRDefault="008B1B44" w:rsidP="00FF3EEB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>• потер</w:t>
      </w:r>
      <w:r w:rsidR="00FE32D6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активов или доступа к активам</w:t>
      </w:r>
      <w:r w:rsidR="00FF3EEB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и/или</w:t>
      </w:r>
    </w:p>
    <w:p w:rsidR="00AD1C4C" w:rsidRDefault="00FF3EEB" w:rsidP="00FF3EEB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B1B44" w:rsidRPr="00297CD6">
        <w:rPr>
          <w:rFonts w:ascii="Times New Roman" w:hAnsi="Times New Roman" w:cs="Times New Roman"/>
          <w:sz w:val="28"/>
          <w:szCs w:val="28"/>
          <w:lang w:val="ru-RU"/>
        </w:rPr>
        <w:t>потер</w:t>
      </w:r>
      <w:r w:rsidR="00FE32D6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8B1B44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источника дохода, бизнеса или средств к существованию, независимо от того, </w:t>
      </w:r>
      <w:r w:rsidR="00FE32D6">
        <w:rPr>
          <w:rFonts w:ascii="Times New Roman" w:hAnsi="Times New Roman" w:cs="Times New Roman"/>
          <w:sz w:val="28"/>
          <w:szCs w:val="28"/>
          <w:lang w:val="ru-RU"/>
        </w:rPr>
        <w:t>вынуждено</w:t>
      </w:r>
      <w:r w:rsidR="00FE32D6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1B44" w:rsidRPr="00297CD6">
        <w:rPr>
          <w:rFonts w:ascii="Times New Roman" w:hAnsi="Times New Roman" w:cs="Times New Roman"/>
          <w:sz w:val="28"/>
          <w:szCs w:val="28"/>
          <w:lang w:val="ru-RU"/>
        </w:rPr>
        <w:t>лицо, испытавшее негативное влияние, переехать в другое место или нет.</w:t>
      </w:r>
    </w:p>
    <w:p w:rsidR="00AD1C4C" w:rsidRDefault="008B1B44" w:rsidP="00AD1C4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>Все лица, которые испытывают негативное влияние проекта - независимо от их статуса или от того, имеют они официальный правовой титул, законные права или пользую</w:t>
      </w:r>
      <w:r w:rsidR="00ED3B82">
        <w:rPr>
          <w:rFonts w:ascii="Times New Roman" w:hAnsi="Times New Roman" w:cs="Times New Roman"/>
          <w:sz w:val="28"/>
          <w:szCs w:val="28"/>
          <w:lang w:val="ru-RU"/>
        </w:rPr>
        <w:t xml:space="preserve">тся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землей неформально - имеют право на какой-то вид помощи, если они </w:t>
      </w:r>
      <w:r w:rsidR="00FE32D6">
        <w:rPr>
          <w:rFonts w:ascii="Times New Roman" w:hAnsi="Times New Roman" w:cs="Times New Roman"/>
          <w:sz w:val="28"/>
          <w:szCs w:val="28"/>
          <w:lang w:val="ru-RU"/>
        </w:rPr>
        <w:t>занимали</w:t>
      </w:r>
      <w:r w:rsidR="00FE32D6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</w:t>
      </w:r>
      <w:r w:rsidR="00FE32D6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FE32D6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проекта до даты отсчета. Лица, которые начали пользование территорией после</w:t>
      </w:r>
      <w:r w:rsidR="002D2670">
        <w:rPr>
          <w:rFonts w:ascii="Times New Roman" w:hAnsi="Times New Roman" w:cs="Times New Roman"/>
          <w:sz w:val="28"/>
          <w:szCs w:val="28"/>
          <w:lang w:val="ru-RU"/>
        </w:rPr>
        <w:t xml:space="preserve"> даты отсчета и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проведения социально-</w:t>
      </w:r>
      <w:r w:rsidR="00AD1C4C">
        <w:rPr>
          <w:rFonts w:ascii="Times New Roman" w:hAnsi="Times New Roman" w:cs="Times New Roman"/>
          <w:sz w:val="28"/>
          <w:szCs w:val="28"/>
          <w:lang w:val="ru-RU"/>
        </w:rPr>
        <w:t xml:space="preserve"> э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кономического исследования, не имеют права на компенсацию или любую помощь в связи с переселением.</w:t>
      </w:r>
    </w:p>
    <w:p w:rsidR="00AD1C4C" w:rsidRDefault="008B1B44" w:rsidP="00AD1C4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>Важно еще на раннем этапе подготовительного процесса установить дату отсчета, чтобы избежать спекуляций и незаконных посягательств на более позднем этапе.</w:t>
      </w:r>
    </w:p>
    <w:p w:rsidR="00AD1C4C" w:rsidRDefault="00FE32D6" w:rsidP="00AD1C4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>Соответствующ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дат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2670">
        <w:rPr>
          <w:rFonts w:ascii="Times New Roman" w:hAnsi="Times New Roman" w:cs="Times New Roman"/>
          <w:sz w:val="28"/>
          <w:szCs w:val="28"/>
          <w:lang w:val="ru-RU"/>
        </w:rPr>
        <w:t>отсчета</w:t>
      </w:r>
      <w:r w:rsidR="002E79D6">
        <w:rPr>
          <w:rFonts w:ascii="Times New Roman" w:hAnsi="Times New Roman" w:cs="Times New Roman"/>
          <w:sz w:val="28"/>
          <w:szCs w:val="28"/>
          <w:lang w:val="ru-RU"/>
        </w:rPr>
        <w:t xml:space="preserve"> будет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являться </w:t>
      </w:r>
      <w:r w:rsidR="002E79D6">
        <w:rPr>
          <w:rFonts w:ascii="Times New Roman" w:hAnsi="Times New Roman" w:cs="Times New Roman"/>
          <w:sz w:val="28"/>
          <w:szCs w:val="28"/>
          <w:lang w:val="ru-RU"/>
        </w:rPr>
        <w:t>врем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="008B1B44" w:rsidRPr="00297CD6">
        <w:rPr>
          <w:rFonts w:ascii="Times New Roman" w:hAnsi="Times New Roman" w:cs="Times New Roman"/>
          <w:sz w:val="28"/>
          <w:szCs w:val="28"/>
          <w:lang w:val="ru-RU"/>
        </w:rPr>
        <w:t>проведен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ия </w:t>
      </w:r>
      <w:r w:rsidR="002D2670">
        <w:rPr>
          <w:rFonts w:ascii="Times New Roman" w:hAnsi="Times New Roman" w:cs="Times New Roman"/>
          <w:sz w:val="28"/>
          <w:szCs w:val="28"/>
          <w:lang w:val="ru-RU"/>
        </w:rPr>
        <w:t>перепис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населения </w:t>
      </w:r>
      <w:r w:rsidR="008B1B44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1B44" w:rsidRPr="00297CD6">
        <w:rPr>
          <w:rFonts w:ascii="Times New Roman" w:hAnsi="Times New Roman" w:cs="Times New Roman"/>
          <w:sz w:val="28"/>
          <w:szCs w:val="28"/>
          <w:lang w:val="ru-RU"/>
        </w:rPr>
        <w:t>собственности на участках проекта.</w:t>
      </w:r>
    </w:p>
    <w:p w:rsidR="00AD1C4C" w:rsidRDefault="00AD1C4C" w:rsidP="00AD1C4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Установка даты отсчета </w:t>
      </w:r>
      <w:r w:rsidR="00167728">
        <w:rPr>
          <w:rFonts w:ascii="Times New Roman" w:hAnsi="Times New Roman" w:cs="Times New Roman"/>
          <w:sz w:val="28"/>
          <w:szCs w:val="28"/>
          <w:lang w:val="ru-RU"/>
        </w:rPr>
        <w:t>необходима</w:t>
      </w:r>
      <w:r w:rsidR="008B1B44" w:rsidRPr="00297CD6">
        <w:rPr>
          <w:rFonts w:ascii="Times New Roman" w:hAnsi="Times New Roman" w:cs="Times New Roman"/>
          <w:sz w:val="28"/>
          <w:szCs w:val="28"/>
          <w:lang w:val="ru-RU"/>
        </w:rPr>
        <w:t>, чтобы предотвратить внезапное появление новых пользователей и захват земли или миграции, создавая тем самым серьезную угрозу для проекта.</w:t>
      </w:r>
    </w:p>
    <w:p w:rsidR="00E151A3" w:rsidRDefault="008B1B44" w:rsidP="00AD1C4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Местные органы власти будут играть ключевую роль в выявлении землепользователей, поскольку большинство из них должны </w:t>
      </w:r>
      <w:r w:rsidR="00581390">
        <w:rPr>
          <w:rFonts w:ascii="Times New Roman" w:hAnsi="Times New Roman" w:cs="Times New Roman"/>
          <w:sz w:val="28"/>
          <w:szCs w:val="28"/>
          <w:lang w:val="ru-RU"/>
        </w:rPr>
        <w:t xml:space="preserve">были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получить обычные права на пользование земельным уч</w:t>
      </w:r>
      <w:r w:rsidR="00E151A3">
        <w:rPr>
          <w:rFonts w:ascii="Times New Roman" w:hAnsi="Times New Roman" w:cs="Times New Roman"/>
          <w:sz w:val="28"/>
          <w:szCs w:val="28"/>
          <w:lang w:val="ru-RU"/>
        </w:rPr>
        <w:t>астком по решению этих органов.</w:t>
      </w:r>
    </w:p>
    <w:p w:rsidR="008B1B44" w:rsidRPr="00297CD6" w:rsidRDefault="008B1B44" w:rsidP="00AD1C4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3B8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D3B82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роект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определит арендаторов земли</w:t>
      </w:r>
      <w:r w:rsidR="00167728">
        <w:rPr>
          <w:rFonts w:ascii="Times New Roman" w:hAnsi="Times New Roman" w:cs="Times New Roman"/>
          <w:sz w:val="28"/>
          <w:szCs w:val="28"/>
          <w:lang w:val="ru-RU"/>
        </w:rPr>
        <w:t>, находящейся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167728">
        <w:rPr>
          <w:rFonts w:ascii="Times New Roman" w:hAnsi="Times New Roman" w:cs="Times New Roman"/>
          <w:sz w:val="28"/>
          <w:szCs w:val="28"/>
          <w:lang w:val="ru-RU"/>
        </w:rPr>
        <w:t>государственной</w:t>
      </w:r>
      <w:r w:rsidR="00167728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7728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, испытывающих значительное влияние</w:t>
      </w:r>
      <w:r w:rsidR="0016772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B2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и определит участки </w:t>
      </w:r>
      <w:r w:rsidR="00167728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альтернативного </w:t>
      </w:r>
      <w:r w:rsidR="00167728">
        <w:rPr>
          <w:rFonts w:ascii="Times New Roman" w:hAnsi="Times New Roman" w:cs="Times New Roman"/>
          <w:sz w:val="28"/>
          <w:szCs w:val="28"/>
          <w:lang w:val="ru-RU"/>
        </w:rPr>
        <w:t>земле</w:t>
      </w:r>
      <w:r w:rsidR="00167728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пользования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или аренды этими группами. </w:t>
      </w:r>
    </w:p>
    <w:p w:rsidR="00AA745A" w:rsidRDefault="008B1B44" w:rsidP="00AD1C4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На основе текущей оценки, </w:t>
      </w:r>
      <w:r w:rsidR="00ED3B82">
        <w:rPr>
          <w:rFonts w:ascii="Times New Roman" w:hAnsi="Times New Roman" w:cs="Times New Roman"/>
          <w:sz w:val="28"/>
          <w:szCs w:val="28"/>
          <w:lang w:val="ru-RU"/>
        </w:rPr>
        <w:t>не предполагается</w:t>
      </w:r>
      <w:r w:rsidR="00ED3B82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значит</w:t>
      </w:r>
      <w:r w:rsidR="00ED3B82">
        <w:rPr>
          <w:rFonts w:ascii="Times New Roman" w:hAnsi="Times New Roman" w:cs="Times New Roman"/>
          <w:sz w:val="28"/>
          <w:szCs w:val="28"/>
          <w:lang w:val="ru-RU"/>
        </w:rPr>
        <w:t>ельного влияния на</w:t>
      </w:r>
      <w:r w:rsidR="00ED3B82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арендаторов/</w:t>
      </w:r>
      <w:r w:rsidR="00AA745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ользователей</w:t>
      </w:r>
      <w:r w:rsidR="00ED3B82" w:rsidRPr="00ED3B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3B82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государственных </w:t>
      </w:r>
      <w:r w:rsidR="00ED3B82" w:rsidRPr="00297CD6">
        <w:rPr>
          <w:rFonts w:ascii="Times New Roman" w:hAnsi="Times New Roman" w:cs="Times New Roman"/>
          <w:sz w:val="28"/>
          <w:szCs w:val="28"/>
          <w:lang w:val="ru-RU"/>
        </w:rPr>
        <w:t>земель</w:t>
      </w:r>
      <w:r w:rsidR="00ED3B82">
        <w:rPr>
          <w:rFonts w:ascii="Times New Roman" w:hAnsi="Times New Roman" w:cs="Times New Roman"/>
          <w:sz w:val="28"/>
          <w:szCs w:val="28"/>
          <w:lang w:val="ru-RU"/>
        </w:rPr>
        <w:t>ных угодий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, учитывая следующие факторы: </w:t>
      </w:r>
    </w:p>
    <w:p w:rsidR="00AA745A" w:rsidRDefault="008B1B44" w:rsidP="00AD1C4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>а) часть зем</w:t>
      </w:r>
      <w:r w:rsidR="00167728">
        <w:rPr>
          <w:rFonts w:ascii="Times New Roman" w:hAnsi="Times New Roman" w:cs="Times New Roman"/>
          <w:sz w:val="28"/>
          <w:szCs w:val="28"/>
          <w:lang w:val="ru-RU"/>
        </w:rPr>
        <w:t>ель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общественного пользования по сути </w:t>
      </w:r>
      <w:r w:rsidR="00167728" w:rsidRPr="00297CD6">
        <w:rPr>
          <w:rFonts w:ascii="Times New Roman" w:hAnsi="Times New Roman" w:cs="Times New Roman"/>
          <w:sz w:val="28"/>
          <w:szCs w:val="28"/>
          <w:lang w:val="ru-RU"/>
        </w:rPr>
        <w:t>явля</w:t>
      </w:r>
      <w:r w:rsidR="00167728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167728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тся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полосами земли вдоль дороги, где будут проводит</w:t>
      </w:r>
      <w:r w:rsidR="00AA745A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ремонтные работы и расширение дороги; </w:t>
      </w:r>
    </w:p>
    <w:p w:rsidR="008B1B44" w:rsidRPr="00297CD6" w:rsidRDefault="008B1B44" w:rsidP="00AD1C4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б) большинство арендаторов относятся к категории крупных сельскохозяйственных </w:t>
      </w:r>
      <w:r w:rsidR="00167728">
        <w:rPr>
          <w:rFonts w:ascii="Times New Roman" w:hAnsi="Times New Roman" w:cs="Times New Roman"/>
          <w:sz w:val="28"/>
          <w:szCs w:val="28"/>
          <w:lang w:val="ru-RU"/>
        </w:rPr>
        <w:t>предприятий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A745A" w:rsidRDefault="00167728" w:rsidP="00AD1C4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 не менее</w:t>
      </w:r>
      <w:r w:rsidR="008B1B44" w:rsidRPr="00297CD6">
        <w:rPr>
          <w:rFonts w:ascii="Times New Roman" w:hAnsi="Times New Roman" w:cs="Times New Roman"/>
          <w:sz w:val="28"/>
          <w:szCs w:val="28"/>
          <w:lang w:val="ru-RU"/>
        </w:rPr>
        <w:t>, условия для лиц, испытывающих значительно</w:t>
      </w:r>
      <w:r w:rsidR="00AA745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B1B44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влияни</w:t>
      </w:r>
      <w:r w:rsidR="00AA745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B1B44" w:rsidRPr="00297CD6">
        <w:rPr>
          <w:rFonts w:ascii="Times New Roman" w:hAnsi="Times New Roman" w:cs="Times New Roman"/>
          <w:sz w:val="28"/>
          <w:szCs w:val="28"/>
          <w:lang w:val="ru-RU"/>
        </w:rPr>
        <w:t>, внесены в Матриц</w:t>
      </w:r>
      <w:r w:rsidR="00B27F0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B1B44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прав на получение компенсации, на случай, если такие группы будут выявлены в ходе реализации проекта.</w:t>
      </w:r>
    </w:p>
    <w:p w:rsidR="00AA745A" w:rsidRDefault="008B1B44" w:rsidP="00AD1C4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Матрица прав на получение возмещения приведена </w:t>
      </w:r>
      <w:r w:rsidR="0016772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67728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772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67728" w:rsidRPr="00297CD6">
        <w:rPr>
          <w:rFonts w:ascii="Times New Roman" w:hAnsi="Times New Roman" w:cs="Times New Roman"/>
          <w:sz w:val="28"/>
          <w:szCs w:val="28"/>
          <w:lang w:val="ru-RU"/>
        </w:rPr>
        <w:t>риложени</w:t>
      </w:r>
      <w:r w:rsidR="0016772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67728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A к настоящему документу. Точное количество лиц, испытываю</w:t>
      </w:r>
      <w:r w:rsidR="00167728">
        <w:rPr>
          <w:rFonts w:ascii="Times New Roman" w:hAnsi="Times New Roman" w:cs="Times New Roman"/>
          <w:sz w:val="28"/>
          <w:szCs w:val="28"/>
          <w:lang w:val="ru-RU"/>
        </w:rPr>
        <w:t>щих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негативное влияние (</w:t>
      </w:r>
      <w:r w:rsidR="00AA745A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астных и государственных владельцев, предприятий и арендаторов), не будет известно до </w:t>
      </w:r>
      <w:r w:rsidR="00167728">
        <w:rPr>
          <w:rFonts w:ascii="Times New Roman" w:hAnsi="Times New Roman" w:cs="Times New Roman"/>
          <w:sz w:val="28"/>
          <w:szCs w:val="28"/>
          <w:lang w:val="ru-RU"/>
        </w:rPr>
        <w:t>окончания</w:t>
      </w:r>
      <w:r w:rsidR="00167728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подготовки подробного технического проекта</w:t>
      </w:r>
      <w:r w:rsidR="00581390">
        <w:rPr>
          <w:rFonts w:ascii="Times New Roman" w:hAnsi="Times New Roman" w:cs="Times New Roman"/>
          <w:sz w:val="28"/>
          <w:szCs w:val="28"/>
          <w:lang w:val="ru-RU"/>
        </w:rPr>
        <w:t>, ожидающегося в августе 2014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1B44" w:rsidRPr="00297CD6" w:rsidRDefault="008B1B44" w:rsidP="00AD1C4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>Ожидается, что для</w:t>
      </w:r>
      <w:r w:rsidR="002E79D6">
        <w:rPr>
          <w:rFonts w:ascii="Times New Roman" w:hAnsi="Times New Roman" w:cs="Times New Roman"/>
          <w:sz w:val="28"/>
          <w:szCs w:val="28"/>
          <w:lang w:val="ru-RU"/>
        </w:rPr>
        <w:t xml:space="preserve"> лиц, испытывающих </w:t>
      </w:r>
      <w:r w:rsidR="00ED3B82">
        <w:rPr>
          <w:rFonts w:ascii="Times New Roman" w:hAnsi="Times New Roman" w:cs="Times New Roman"/>
          <w:sz w:val="28"/>
          <w:szCs w:val="28"/>
          <w:lang w:val="ru-RU"/>
        </w:rPr>
        <w:t xml:space="preserve">негативное </w:t>
      </w:r>
      <w:r w:rsidR="002E79D6">
        <w:rPr>
          <w:rFonts w:ascii="Times New Roman" w:hAnsi="Times New Roman" w:cs="Times New Roman"/>
          <w:sz w:val="28"/>
          <w:szCs w:val="28"/>
          <w:lang w:val="ru-RU"/>
        </w:rPr>
        <w:t>влияние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, будут определены и </w:t>
      </w:r>
      <w:r w:rsidR="00581390">
        <w:rPr>
          <w:rFonts w:ascii="Times New Roman" w:hAnsi="Times New Roman" w:cs="Times New Roman"/>
          <w:sz w:val="28"/>
          <w:szCs w:val="28"/>
          <w:lang w:val="ru-RU"/>
        </w:rPr>
        <w:t>предоставлены</w:t>
      </w:r>
      <w:r w:rsidR="00EB2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1390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к отводу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участки </w:t>
      </w:r>
      <w:r w:rsidR="00167728">
        <w:rPr>
          <w:rFonts w:ascii="Times New Roman" w:hAnsi="Times New Roman" w:cs="Times New Roman"/>
          <w:sz w:val="28"/>
          <w:szCs w:val="28"/>
          <w:lang w:val="ru-RU"/>
        </w:rPr>
        <w:t>взамен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1390">
        <w:rPr>
          <w:rFonts w:ascii="Times New Roman" w:hAnsi="Times New Roman" w:cs="Times New Roman"/>
          <w:sz w:val="28"/>
          <w:szCs w:val="28"/>
          <w:lang w:val="ru-RU"/>
        </w:rPr>
        <w:t>изъят</w:t>
      </w:r>
      <w:r w:rsidR="00167728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5813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для целей проекта. Все другие лица, имеющие право на получение компенсации за утрату или повреждение земли</w:t>
      </w:r>
      <w:r w:rsidR="00581390">
        <w:rPr>
          <w:rFonts w:ascii="Times New Roman" w:hAnsi="Times New Roman" w:cs="Times New Roman"/>
          <w:sz w:val="28"/>
          <w:szCs w:val="28"/>
          <w:lang w:val="ru-RU"/>
        </w:rPr>
        <w:t xml:space="preserve"> или строений, конструкций, находящихся на ней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, получа</w:t>
      </w:r>
      <w:r w:rsidR="00167728"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компенсацию в полном объеме до того, как </w:t>
      </w:r>
      <w:r w:rsidR="00AA745A">
        <w:rPr>
          <w:rFonts w:ascii="Times New Roman" w:hAnsi="Times New Roman" w:cs="Times New Roman"/>
          <w:sz w:val="28"/>
          <w:szCs w:val="28"/>
          <w:lang w:val="ru-RU"/>
        </w:rPr>
        <w:t xml:space="preserve">РУП «Минскавтодор-Центр» 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начнет строительство на соответствующих земельных участках.</w:t>
      </w:r>
    </w:p>
    <w:p w:rsidR="006065EF" w:rsidRDefault="00EF0410" w:rsidP="00297CD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br/>
      </w:r>
      <w:r w:rsidR="00027CD0" w:rsidRPr="006065EF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6065EF">
        <w:rPr>
          <w:rFonts w:ascii="Times New Roman" w:hAnsi="Times New Roman" w:cs="Times New Roman"/>
          <w:b/>
          <w:sz w:val="28"/>
          <w:szCs w:val="28"/>
          <w:lang w:val="ru-RU"/>
        </w:rPr>
        <w:t>.ПРАВОВЫЕ РАМКИ ДЛЯ ПЕРЕСЕЛЕНИ</w:t>
      </w:r>
      <w:r w:rsidR="00E37FC5" w:rsidRPr="006065EF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</w:p>
    <w:p w:rsidR="006065EF" w:rsidRPr="0079737F" w:rsidRDefault="00EF0410" w:rsidP="00297CD6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79737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Приобретение земельной собственности</w:t>
      </w:r>
    </w:p>
    <w:p w:rsidR="0079737F" w:rsidRDefault="00EF0410" w:rsidP="0079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>Для целей приобретения земельной собственности будут использоваться такие правовые рамки:</w:t>
      </w:r>
    </w:p>
    <w:p w:rsidR="0079737F" w:rsidRPr="0079737F" w:rsidRDefault="00EF0410" w:rsidP="0079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•Конституция </w:t>
      </w:r>
      <w:r w:rsidR="0079737F">
        <w:rPr>
          <w:rFonts w:ascii="Times New Roman" w:hAnsi="Times New Roman" w:cs="Times New Roman"/>
          <w:sz w:val="28"/>
          <w:szCs w:val="28"/>
          <w:lang w:val="ru-RU"/>
        </w:rPr>
        <w:t>Республики Беларусь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(ст. 13), котор</w:t>
      </w:r>
      <w:r w:rsidR="0079737F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предусматрива</w:t>
      </w:r>
      <w:r w:rsidR="0079737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79737F">
        <w:rPr>
          <w:rFonts w:ascii="Times New Roman" w:hAnsi="Times New Roman" w:cs="Times New Roman"/>
          <w:sz w:val="28"/>
          <w:szCs w:val="28"/>
          <w:lang w:val="ru-RU"/>
        </w:rPr>
        <w:t xml:space="preserve"> приоритет государственной собственности на землю</w:t>
      </w:r>
      <w:r w:rsidR="0079737F" w:rsidRPr="0079737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9737F">
        <w:rPr>
          <w:rFonts w:ascii="Times New Roman" w:hAnsi="Times New Roman" w:cs="Times New Roman"/>
          <w:sz w:val="28"/>
          <w:szCs w:val="28"/>
          <w:lang w:val="ru-RU"/>
        </w:rPr>
        <w:t xml:space="preserve"> «недра, воды, леса составляют исключительную собственность государства. Земли сельскохозяйственного назначения находятся в собственности государства»</w:t>
      </w:r>
    </w:p>
    <w:p w:rsidR="00167D83" w:rsidRDefault="00EF0410" w:rsidP="0079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="00167D83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одекс </w:t>
      </w:r>
      <w:r w:rsidR="00167D83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</w:t>
      </w:r>
      <w:r w:rsidR="002E79D6">
        <w:rPr>
          <w:rFonts w:ascii="Times New Roman" w:hAnsi="Times New Roman" w:cs="Times New Roman"/>
          <w:sz w:val="28"/>
          <w:szCs w:val="28"/>
          <w:lang w:val="ru-RU"/>
        </w:rPr>
        <w:t>Беларусь</w:t>
      </w:r>
      <w:r w:rsidR="00167D83">
        <w:rPr>
          <w:rFonts w:ascii="Times New Roman" w:hAnsi="Times New Roman" w:cs="Times New Roman"/>
          <w:sz w:val="28"/>
          <w:szCs w:val="28"/>
          <w:lang w:val="ru-RU"/>
        </w:rPr>
        <w:t xml:space="preserve"> о земле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167D83">
        <w:rPr>
          <w:rFonts w:ascii="Times New Roman" w:hAnsi="Times New Roman" w:cs="Times New Roman"/>
          <w:sz w:val="28"/>
          <w:szCs w:val="28"/>
          <w:lang w:val="ru-RU"/>
        </w:rPr>
        <w:t>от 23 июля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200</w:t>
      </w:r>
      <w:r w:rsidR="00167D8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г.) (особенно ст. </w:t>
      </w:r>
      <w:r w:rsidR="00167D83">
        <w:rPr>
          <w:rFonts w:ascii="Times New Roman" w:hAnsi="Times New Roman" w:cs="Times New Roman"/>
          <w:sz w:val="28"/>
          <w:szCs w:val="28"/>
          <w:lang w:val="ru-RU"/>
        </w:rPr>
        <w:t>6-9, 12, 14, 17, 20, 23-30, 32, 33, 34-43, 47-50, 60-69, 73-75, 84-88, 92-96, 646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67D8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7D83" w:rsidRDefault="00EF0410" w:rsidP="00CE1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•Гражданский кодекс </w:t>
      </w:r>
      <w:r w:rsidR="00167D83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Беларусь о земле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(от </w:t>
      </w:r>
      <w:r w:rsidR="00167D83">
        <w:rPr>
          <w:rFonts w:ascii="Times New Roman" w:hAnsi="Times New Roman" w:cs="Times New Roman"/>
          <w:sz w:val="28"/>
          <w:szCs w:val="28"/>
          <w:lang w:val="ru-RU"/>
        </w:rPr>
        <w:t>07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.01.</w:t>
      </w:r>
      <w:r w:rsidR="00167D83">
        <w:rPr>
          <w:rFonts w:ascii="Times New Roman" w:hAnsi="Times New Roman" w:cs="Times New Roman"/>
          <w:sz w:val="28"/>
          <w:szCs w:val="28"/>
          <w:lang w:val="ru-RU"/>
        </w:rPr>
        <w:t>1998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, № </w:t>
      </w:r>
      <w:r w:rsidR="00167D83">
        <w:rPr>
          <w:rFonts w:ascii="Times New Roman" w:hAnsi="Times New Roman" w:cs="Times New Roman"/>
          <w:sz w:val="28"/>
          <w:szCs w:val="28"/>
          <w:lang w:val="ru-RU"/>
        </w:rPr>
        <w:t>218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67D8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), который устанавливает</w:t>
      </w:r>
      <w:r w:rsidR="00CE17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7728">
        <w:rPr>
          <w:rFonts w:ascii="Times New Roman" w:hAnsi="Times New Roman" w:cs="Times New Roman"/>
          <w:sz w:val="28"/>
          <w:szCs w:val="28"/>
          <w:lang w:val="ru-RU"/>
        </w:rPr>
        <w:t xml:space="preserve">правовой статус </w:t>
      </w:r>
      <w:r w:rsidR="00CE173C">
        <w:rPr>
          <w:rFonts w:ascii="Times New Roman" w:hAnsi="Times New Roman" w:cs="Times New Roman"/>
          <w:sz w:val="28"/>
          <w:szCs w:val="28"/>
          <w:lang w:val="ru-RU"/>
        </w:rPr>
        <w:t xml:space="preserve">участников гражданского оборота, основания </w:t>
      </w:r>
      <w:r w:rsidR="00167728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CE173C">
        <w:rPr>
          <w:rFonts w:ascii="Times New Roman" w:hAnsi="Times New Roman" w:cs="Times New Roman"/>
          <w:sz w:val="28"/>
          <w:szCs w:val="28"/>
          <w:lang w:val="ru-RU"/>
        </w:rPr>
        <w:t>возникновения и порядок осуществления права собственности и других вещных прав, прав на результаты интеллектуальной деятельности, регулирует отношения между лицами, осуществляющими предпринимательскую деятельность, или с их участием, договорные и иные обязательства, а также другие имущественные и связанные с ними личные неимущественные отношения.</w:t>
      </w:r>
    </w:p>
    <w:p w:rsidR="00CE173C" w:rsidRPr="00CE173C" w:rsidRDefault="00CE173C" w:rsidP="00CE17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173C">
        <w:rPr>
          <w:rFonts w:ascii="Times New Roman" w:hAnsi="Times New Roman" w:cs="Times New Roman"/>
          <w:sz w:val="28"/>
          <w:szCs w:val="28"/>
          <w:lang w:val="ru-RU"/>
        </w:rPr>
        <w:t xml:space="preserve">Гражданский процессуальный кодекс Республики Беларусь (от 11 января 1999 г. N 238-З), который </w:t>
      </w:r>
      <w:r w:rsidR="00167728" w:rsidRPr="00CE173C">
        <w:rPr>
          <w:rFonts w:ascii="Times New Roman" w:hAnsi="Times New Roman" w:cs="Times New Roman"/>
          <w:sz w:val="28"/>
          <w:szCs w:val="28"/>
          <w:lang w:val="ru-RU"/>
        </w:rPr>
        <w:t>законодательн</w:t>
      </w:r>
      <w:r w:rsidR="0016772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E173C">
        <w:rPr>
          <w:rFonts w:ascii="Times New Roman" w:hAnsi="Times New Roman" w:cs="Times New Roman"/>
          <w:sz w:val="28"/>
          <w:szCs w:val="28"/>
          <w:lang w:val="ru-RU"/>
        </w:rPr>
        <w:t xml:space="preserve"> регулирует порядок рассмотрения и разрешения судами гражданских, семейных, трудовых, других исковых дел, дел, возникающих из административно-правовых отношений, дел особого производства, дел </w:t>
      </w:r>
      <w:r w:rsidRPr="00CE173C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приказного производства, а также иных дел и порядок исполнительного производства.</w:t>
      </w:r>
    </w:p>
    <w:p w:rsidR="00CE173C" w:rsidRPr="00CE173C" w:rsidRDefault="00CE173C" w:rsidP="00CE17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CE173C">
        <w:rPr>
          <w:rFonts w:ascii="Times New Roman" w:hAnsi="Times New Roman" w:cs="Times New Roman"/>
          <w:sz w:val="28"/>
          <w:szCs w:val="28"/>
          <w:lang w:val="ru-RU"/>
        </w:rPr>
        <w:t>Указ Президента Республики Беларусь (от 27 декабря 2007 года №667), который предусматривает регулирование отношений в области охраны и использования земель на территории Республики Беларусь, в том числе порядка предоставления земельных участков при продаже недвижимого имущества, находящегося в государственной собственности, расширения полномочий местных исполнительных комитетов в решении вопросов изъятия и предоставления земельных участков.</w:t>
      </w:r>
    </w:p>
    <w:p w:rsidR="00CE173C" w:rsidRPr="00CE173C" w:rsidRDefault="00CE173C" w:rsidP="00CE17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173C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совета Министров Республики Беларусь от 30 декабря 2001 года №1780 «Об утверждении Положения о порядке изменения целевого назначения земельных участков», которым устанавливается порядок изменения целевого назначения земельных участков, предоставленных в установленном </w:t>
      </w:r>
      <w:hyperlink r:id="rId9" w:history="1">
        <w:r w:rsidRPr="00CE173C">
          <w:rPr>
            <w:rFonts w:ascii="Times New Roman" w:hAnsi="Times New Roman" w:cs="Times New Roman"/>
            <w:sz w:val="28"/>
            <w:szCs w:val="28"/>
            <w:lang w:val="ru-RU"/>
          </w:rPr>
          <w:t>порядке</w:t>
        </w:r>
      </w:hyperlink>
      <w:r w:rsidRPr="00CE173C">
        <w:rPr>
          <w:rFonts w:ascii="Times New Roman" w:hAnsi="Times New Roman" w:cs="Times New Roman"/>
          <w:sz w:val="28"/>
          <w:szCs w:val="28"/>
          <w:lang w:val="ru-RU"/>
        </w:rPr>
        <w:t xml:space="preserve"> гражданину, индивидуальному предпринимателю, юридическому лицу, в том числе резиденту свободной экономической зоны, в случаях, не запрещенных законодательными актами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83EE0" w:rsidRPr="00783EE0" w:rsidRDefault="00783EE0" w:rsidP="00783E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EE0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Совета Министров Республики Беларусь от 26 марта 2008 года №462 с Положением о порядке выкупа земельных участков, находящихся в частной собственности, для государственных нужд, Положением о порядке организации и проведения аукционов на право заключения договоров аренды земельных участков, </w:t>
      </w:r>
      <w:hyperlink r:id="rId10" w:history="1">
        <w:r w:rsidRPr="00783EE0">
          <w:rPr>
            <w:rFonts w:ascii="Times New Roman" w:hAnsi="Times New Roman" w:cs="Times New Roman"/>
            <w:sz w:val="28"/>
            <w:szCs w:val="28"/>
            <w:lang w:val="ru-RU"/>
          </w:rPr>
          <w:t>Положение</w:t>
        </w:r>
      </w:hyperlink>
      <w:r w:rsidRPr="00783EE0">
        <w:rPr>
          <w:rFonts w:ascii="Times New Roman" w:hAnsi="Times New Roman" w:cs="Times New Roman"/>
          <w:sz w:val="28"/>
          <w:szCs w:val="28"/>
          <w:lang w:val="ru-RU"/>
        </w:rPr>
        <w:t xml:space="preserve">м о порядке определения размера убытков, причиненных землепользователям изъятием у них земельных участков и сносом расположенных на них объектов недвижимости; </w:t>
      </w:r>
      <w:hyperlink r:id="rId11" w:history="1">
        <w:r w:rsidRPr="00783EE0">
          <w:rPr>
            <w:rFonts w:ascii="Times New Roman" w:hAnsi="Times New Roman" w:cs="Times New Roman"/>
            <w:sz w:val="28"/>
            <w:szCs w:val="28"/>
            <w:lang w:val="ru-RU"/>
          </w:rPr>
          <w:t>Положение</w:t>
        </w:r>
      </w:hyperlink>
      <w:r w:rsidRPr="00783EE0">
        <w:rPr>
          <w:rFonts w:ascii="Times New Roman" w:hAnsi="Times New Roman" w:cs="Times New Roman"/>
          <w:sz w:val="28"/>
          <w:szCs w:val="28"/>
          <w:lang w:val="ru-RU"/>
        </w:rPr>
        <w:t xml:space="preserve">м о порядке возмещения потерь сельскохозяйственного производства; </w:t>
      </w:r>
      <w:hyperlink r:id="rId12" w:history="1">
        <w:r w:rsidRPr="00783EE0">
          <w:rPr>
            <w:rFonts w:ascii="Times New Roman" w:hAnsi="Times New Roman" w:cs="Times New Roman"/>
            <w:sz w:val="28"/>
            <w:szCs w:val="28"/>
            <w:lang w:val="ru-RU"/>
          </w:rPr>
          <w:t>Положение</w:t>
        </w:r>
      </w:hyperlink>
      <w:r w:rsidRPr="00783EE0">
        <w:rPr>
          <w:rFonts w:ascii="Times New Roman" w:hAnsi="Times New Roman" w:cs="Times New Roman"/>
          <w:sz w:val="28"/>
          <w:szCs w:val="28"/>
          <w:lang w:val="ru-RU"/>
        </w:rPr>
        <w:t xml:space="preserve">м о порядке возмещения потерь лесохозяйственного производства; </w:t>
      </w:r>
      <w:hyperlink r:id="rId13" w:history="1">
        <w:r w:rsidRPr="00783EE0">
          <w:rPr>
            <w:rFonts w:ascii="Times New Roman" w:hAnsi="Times New Roman" w:cs="Times New Roman"/>
            <w:sz w:val="28"/>
            <w:szCs w:val="28"/>
            <w:lang w:val="ru-RU"/>
          </w:rPr>
          <w:t>Перечнем</w:t>
        </w:r>
      </w:hyperlink>
      <w:r w:rsidRPr="00783EE0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организаций, осуществляющих определение размера убытков, причиняемых изъятием земельных участков и сносом расположенных на них объектов недвижимости;</w:t>
      </w:r>
    </w:p>
    <w:p w:rsidR="00E37FC5" w:rsidRDefault="00EF0410" w:rsidP="0079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>•Операционная политика Всемирного банка в сфере переселения (ОП 4.12)</w:t>
      </w:r>
      <w:r w:rsidR="00AD505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E151A3" w:rsidRDefault="00E151A3" w:rsidP="0079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51A3" w:rsidRDefault="00E151A3" w:rsidP="0079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51A3" w:rsidRPr="00297CD6" w:rsidRDefault="00E151A3" w:rsidP="0079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787B" w:rsidRDefault="00EF0410" w:rsidP="007973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9787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Временное использование земли в течение периода строительства</w:t>
      </w:r>
    </w:p>
    <w:p w:rsidR="00E151A3" w:rsidRDefault="00E151A3" w:rsidP="007973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913B39" w:rsidRDefault="00EF0410" w:rsidP="00913B3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Компенсация за временное использование земли во время строительства устанавливается </w:t>
      </w:r>
      <w:r w:rsidR="00913B39" w:rsidRPr="00783EE0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  <w:r w:rsidR="002E79D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13B39" w:rsidRPr="00783EE0">
        <w:rPr>
          <w:rFonts w:ascii="Times New Roman" w:hAnsi="Times New Roman" w:cs="Times New Roman"/>
          <w:sz w:val="28"/>
          <w:szCs w:val="28"/>
          <w:lang w:val="ru-RU"/>
        </w:rPr>
        <w:t xml:space="preserve"> Совета Министров Республики Беларусь от 26 марта 2008 года №462 </w:t>
      </w:r>
      <w:r w:rsidR="00AD5059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осуществляется </w:t>
      </w:r>
      <w:r w:rsidR="002E79D6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</w:t>
      </w:r>
      <w:r w:rsidR="00913B39" w:rsidRPr="00783EE0">
        <w:rPr>
          <w:rFonts w:ascii="Times New Roman" w:hAnsi="Times New Roman" w:cs="Times New Roman"/>
          <w:sz w:val="28"/>
          <w:szCs w:val="28"/>
          <w:lang w:val="ru-RU"/>
        </w:rPr>
        <w:t xml:space="preserve">с Положением о порядке выкупа земельных участков, находящихся в частной собственности, для государственных нужд, Положением о порядке организации и проведения аукционов на право заключения договоров аренды земельных участков, </w:t>
      </w:r>
      <w:hyperlink r:id="rId14" w:history="1">
        <w:r w:rsidR="00913B39" w:rsidRPr="00783EE0">
          <w:rPr>
            <w:rFonts w:ascii="Times New Roman" w:hAnsi="Times New Roman" w:cs="Times New Roman"/>
            <w:sz w:val="28"/>
            <w:szCs w:val="28"/>
            <w:lang w:val="ru-RU"/>
          </w:rPr>
          <w:t>Положение</w:t>
        </w:r>
      </w:hyperlink>
      <w:r w:rsidR="00913B39" w:rsidRPr="00783EE0">
        <w:rPr>
          <w:rFonts w:ascii="Times New Roman" w:hAnsi="Times New Roman" w:cs="Times New Roman"/>
          <w:sz w:val="28"/>
          <w:szCs w:val="28"/>
          <w:lang w:val="ru-RU"/>
        </w:rPr>
        <w:t xml:space="preserve">м о порядке определения размера убытков, причиненных землепользователям изъятием у них </w:t>
      </w:r>
      <w:r w:rsidR="00913B39" w:rsidRPr="00783EE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земельных участков и сносом расположенных на них объектов недвижимости; </w:t>
      </w:r>
      <w:hyperlink r:id="rId15" w:history="1">
        <w:r w:rsidR="00913B39" w:rsidRPr="00783EE0">
          <w:rPr>
            <w:rFonts w:ascii="Times New Roman" w:hAnsi="Times New Roman" w:cs="Times New Roman"/>
            <w:sz w:val="28"/>
            <w:szCs w:val="28"/>
            <w:lang w:val="ru-RU"/>
          </w:rPr>
          <w:t>Положение</w:t>
        </w:r>
      </w:hyperlink>
      <w:r w:rsidR="00913B39" w:rsidRPr="00783EE0">
        <w:rPr>
          <w:rFonts w:ascii="Times New Roman" w:hAnsi="Times New Roman" w:cs="Times New Roman"/>
          <w:sz w:val="28"/>
          <w:szCs w:val="28"/>
          <w:lang w:val="ru-RU"/>
        </w:rPr>
        <w:t xml:space="preserve">м о порядке возмещения потерь сельскохозяйственного производства; </w:t>
      </w:r>
      <w:hyperlink r:id="rId16" w:history="1">
        <w:r w:rsidR="00913B39" w:rsidRPr="00783EE0">
          <w:rPr>
            <w:rFonts w:ascii="Times New Roman" w:hAnsi="Times New Roman" w:cs="Times New Roman"/>
            <w:sz w:val="28"/>
            <w:szCs w:val="28"/>
            <w:lang w:val="ru-RU"/>
          </w:rPr>
          <w:t>Положение</w:t>
        </w:r>
      </w:hyperlink>
      <w:r w:rsidR="00913B39" w:rsidRPr="00783EE0">
        <w:rPr>
          <w:rFonts w:ascii="Times New Roman" w:hAnsi="Times New Roman" w:cs="Times New Roman"/>
          <w:sz w:val="28"/>
          <w:szCs w:val="28"/>
          <w:lang w:val="ru-RU"/>
        </w:rPr>
        <w:t xml:space="preserve">м о порядке возмещения потерь лесохозяйственного производства; </w:t>
      </w:r>
      <w:hyperlink r:id="rId17" w:history="1">
        <w:r w:rsidR="00913B39" w:rsidRPr="00783EE0">
          <w:rPr>
            <w:rFonts w:ascii="Times New Roman" w:hAnsi="Times New Roman" w:cs="Times New Roman"/>
            <w:sz w:val="28"/>
            <w:szCs w:val="28"/>
            <w:lang w:val="ru-RU"/>
          </w:rPr>
          <w:t>Перечнем</w:t>
        </w:r>
      </w:hyperlink>
      <w:r w:rsidR="00913B39" w:rsidRPr="00783EE0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организаций, осуществляющих определение размера убытков, причиняемых изъятием земельных участков и сносом расположенных на них объектов недвижимости</w:t>
      </w:r>
      <w:r w:rsidR="00913B3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13B39" w:rsidRDefault="00EF0410" w:rsidP="00913B3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>Полный текст ОП 4.12, включая приложение A об инструментах переселения, приведен в приложении 3.</w:t>
      </w:r>
    </w:p>
    <w:p w:rsidR="00E37FC5" w:rsidRPr="00297CD6" w:rsidRDefault="00EF0410" w:rsidP="00913B3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>OП 4.12 о вынужденном переселении</w:t>
      </w:r>
      <w:r w:rsidR="00167728">
        <w:rPr>
          <w:rFonts w:ascii="Times New Roman" w:hAnsi="Times New Roman" w:cs="Times New Roman"/>
          <w:sz w:val="28"/>
          <w:szCs w:val="28"/>
          <w:lang w:val="ru-RU"/>
        </w:rPr>
        <w:t xml:space="preserve"> задействуется в тех случаях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, когда </w:t>
      </w:r>
      <w:r w:rsidR="00167728" w:rsidRPr="00297CD6">
        <w:rPr>
          <w:rFonts w:ascii="Times New Roman" w:hAnsi="Times New Roman" w:cs="Times New Roman"/>
          <w:sz w:val="28"/>
          <w:szCs w:val="28"/>
          <w:lang w:val="ru-RU"/>
        </w:rPr>
        <w:t>в результате деятельности</w:t>
      </w:r>
      <w:r w:rsidR="00167728">
        <w:rPr>
          <w:rFonts w:ascii="Times New Roman" w:hAnsi="Times New Roman" w:cs="Times New Roman"/>
          <w:sz w:val="28"/>
          <w:szCs w:val="28"/>
          <w:lang w:val="ru-RU"/>
        </w:rPr>
        <w:t xml:space="preserve"> по проекту</w:t>
      </w:r>
      <w:r w:rsidR="00167728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могут возникнуть последствия для средств к существованию, активов или может состояться приобретение природных ресурсов. </w:t>
      </w:r>
    </w:p>
    <w:p w:rsidR="00ED3B82" w:rsidRDefault="00ED3B82" w:rsidP="00913B3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3B82" w:rsidRPr="00ED3B82" w:rsidRDefault="00ED3B82" w:rsidP="00ED3B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3B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Различия между национальным законодательством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Республики Беларусь </w:t>
      </w:r>
      <w:r w:rsidRPr="00ED3B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операционной </w:t>
      </w:r>
      <w:r w:rsidRPr="00ED3B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политикой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D132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4.12 </w:t>
      </w:r>
      <w:r w:rsidRPr="00ED3B82">
        <w:rPr>
          <w:rFonts w:ascii="Times New Roman" w:hAnsi="Times New Roman" w:cs="Times New Roman"/>
          <w:b/>
          <w:sz w:val="28"/>
          <w:szCs w:val="28"/>
          <w:lang w:val="ru-RU"/>
        </w:rPr>
        <w:t>Всемирного банка</w:t>
      </w:r>
    </w:p>
    <w:p w:rsidR="00ED3B82" w:rsidRDefault="00ED3B82" w:rsidP="00ED3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7FC5" w:rsidRPr="005A1458" w:rsidRDefault="00260E18" w:rsidP="005A14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различий 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>между национальным законодательством и политикой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4.12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Всемирного банка, </w:t>
      </w:r>
      <w:r w:rsidR="005A1458">
        <w:rPr>
          <w:rFonts w:ascii="Times New Roman" w:hAnsi="Times New Roman" w:cs="Times New Roman"/>
          <w:sz w:val="28"/>
          <w:szCs w:val="28"/>
          <w:lang w:val="ru-RU"/>
        </w:rPr>
        <w:t xml:space="preserve">политика Банка и основанные на ней </w:t>
      </w:r>
      <w:r w:rsidR="005A1458" w:rsidRPr="005A1458">
        <w:rPr>
          <w:rFonts w:ascii="Times New Roman" w:hAnsi="Times New Roman" w:cs="Times New Roman"/>
          <w:sz w:val="28"/>
          <w:szCs w:val="28"/>
          <w:lang w:val="ru-RU"/>
        </w:rPr>
        <w:t>инструменты по организации переселения</w:t>
      </w:r>
      <w:r w:rsidR="005A1458">
        <w:rPr>
          <w:rFonts w:ascii="Times New Roman" w:hAnsi="Times New Roman" w:cs="Times New Roman"/>
          <w:sz w:val="28"/>
          <w:szCs w:val="28"/>
          <w:lang w:val="ru-RU"/>
        </w:rPr>
        <w:t xml:space="preserve">, в том числе, настоящий </w:t>
      </w:r>
      <w:r w:rsidR="005A1458" w:rsidRPr="005A1458">
        <w:rPr>
          <w:rFonts w:ascii="Times New Roman" w:hAnsi="Times New Roman" w:cs="Times New Roman"/>
          <w:sz w:val="28"/>
          <w:szCs w:val="28"/>
          <w:lang w:val="ru-RU"/>
        </w:rPr>
        <w:t xml:space="preserve"> Рамочный документ о политике переселения </w:t>
      </w:r>
      <w:r w:rsidR="005A1458">
        <w:rPr>
          <w:rFonts w:ascii="Times New Roman" w:hAnsi="Times New Roman" w:cs="Times New Roman"/>
          <w:sz w:val="28"/>
          <w:szCs w:val="28"/>
          <w:lang w:val="ru-RU"/>
        </w:rPr>
        <w:t xml:space="preserve"> и вытекающий из него </w:t>
      </w:r>
      <w:r w:rsidR="005A1458" w:rsidRPr="005A1458">
        <w:rPr>
          <w:rFonts w:ascii="Times New Roman" w:hAnsi="Times New Roman" w:cs="Times New Roman"/>
          <w:sz w:val="28"/>
          <w:szCs w:val="28"/>
          <w:lang w:val="ru-RU"/>
        </w:rPr>
        <w:t>План действий по переселению</w:t>
      </w:r>
      <w:r w:rsidR="005A145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будут </w:t>
      </w:r>
      <w:r w:rsidR="005A1458">
        <w:rPr>
          <w:rFonts w:ascii="Times New Roman" w:hAnsi="Times New Roman" w:cs="Times New Roman"/>
          <w:sz w:val="28"/>
          <w:szCs w:val="28"/>
          <w:lang w:val="ru-RU"/>
        </w:rPr>
        <w:t xml:space="preserve">иметь преимущественную силу перед национальным законодательством.  </w:t>
      </w:r>
      <w:r w:rsidR="005A1458" w:rsidRPr="005A1458">
        <w:rPr>
          <w:rFonts w:ascii="Times New Roman" w:hAnsi="Times New Roman" w:cs="Times New Roman"/>
          <w:sz w:val="28"/>
          <w:szCs w:val="28"/>
          <w:lang w:val="ru-RU"/>
        </w:rPr>
        <w:t>В случае если национальное законодательство не обеспечивает соответствия</w:t>
      </w:r>
      <w:r w:rsidR="005A1458" w:rsidRPr="00D132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1458" w:rsidRPr="005A1458">
        <w:rPr>
          <w:rFonts w:ascii="Times New Roman" w:hAnsi="Times New Roman" w:cs="Times New Roman"/>
          <w:sz w:val="28"/>
          <w:szCs w:val="28"/>
          <w:lang w:val="ru-RU"/>
        </w:rPr>
        <w:t>стандартному требованию о компенсации в размере полной стоимости замещения, то, помимо выплаты</w:t>
      </w:r>
      <w:r w:rsidR="005A1458" w:rsidRPr="00D132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1458" w:rsidRPr="005A1458">
        <w:rPr>
          <w:rFonts w:ascii="Times New Roman" w:hAnsi="Times New Roman" w:cs="Times New Roman"/>
          <w:sz w:val="28"/>
          <w:szCs w:val="28"/>
          <w:lang w:val="ru-RU"/>
        </w:rPr>
        <w:t>компенсации в соответствии с национальным законодательством, принимаются дополнительные меры, обеспечивающие выполнение указанного стандартного требования</w:t>
      </w:r>
      <w:r w:rsidR="005A14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51A3" w:rsidRDefault="00E151A3" w:rsidP="00297CD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13B39" w:rsidRDefault="00EF0410" w:rsidP="00297C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B39">
        <w:rPr>
          <w:rFonts w:ascii="Times New Roman" w:hAnsi="Times New Roman" w:cs="Times New Roman"/>
          <w:b/>
          <w:sz w:val="28"/>
          <w:szCs w:val="28"/>
          <w:lang w:val="ru-RU"/>
        </w:rPr>
        <w:t>7.</w:t>
      </w:r>
      <w:r w:rsidR="00D958EE" w:rsidRPr="00913B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МЕТОДЫ ОЦЕНКИ АКТИВОВ, КОТОРЫЕ </w:t>
      </w:r>
      <w:r w:rsidR="00930C55" w:rsidRPr="00913B39">
        <w:rPr>
          <w:rFonts w:ascii="Times New Roman" w:hAnsi="Times New Roman" w:cs="Times New Roman"/>
          <w:b/>
          <w:sz w:val="28"/>
          <w:szCs w:val="28"/>
          <w:lang w:val="ru-RU"/>
        </w:rPr>
        <w:t>ИСПЫТЫВА</w:t>
      </w:r>
      <w:r w:rsidR="00930C55">
        <w:rPr>
          <w:rFonts w:ascii="Times New Roman" w:hAnsi="Times New Roman" w:cs="Times New Roman"/>
          <w:b/>
          <w:sz w:val="28"/>
          <w:szCs w:val="28"/>
          <w:lang w:val="ru-RU"/>
        </w:rPr>
        <w:t>ЮТ</w:t>
      </w:r>
      <w:r w:rsidR="00D958EE" w:rsidRPr="00913B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НЕГАТИВНОЕ ВЛИЯНИЕ ПРОЕКТА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5059" w:rsidRDefault="00EF0410" w:rsidP="0076749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>Оценка земель осуществляется</w:t>
      </w:r>
      <w:r w:rsidR="00AD5059">
        <w:rPr>
          <w:rFonts w:ascii="Times New Roman" w:hAnsi="Times New Roman" w:cs="Times New Roman"/>
          <w:sz w:val="28"/>
          <w:szCs w:val="28"/>
          <w:lang w:val="ru-RU"/>
        </w:rPr>
        <w:t xml:space="preserve"> специализированными организациями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, надлежащим образом лицензированными государством для проведения деятельности по земельному планировани</w:t>
      </w:r>
      <w:r w:rsidR="00D958EE" w:rsidRPr="00297CD6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</w:t>
      </w:r>
      <w:r w:rsidR="00AD5059" w:rsidRPr="00783EE0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  <w:r w:rsidR="00AD505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D5059" w:rsidRPr="00783EE0">
        <w:rPr>
          <w:rFonts w:ascii="Times New Roman" w:hAnsi="Times New Roman" w:cs="Times New Roman"/>
          <w:sz w:val="28"/>
          <w:szCs w:val="28"/>
          <w:lang w:val="ru-RU"/>
        </w:rPr>
        <w:t xml:space="preserve"> Совета Министров Республики Беларусь от 26 марта 2008 года №462</w:t>
      </w:r>
      <w:r w:rsidR="00AD5059">
        <w:rPr>
          <w:rFonts w:ascii="Times New Roman" w:hAnsi="Times New Roman" w:cs="Times New Roman"/>
          <w:sz w:val="28"/>
          <w:szCs w:val="28"/>
          <w:lang w:val="ru-RU"/>
        </w:rPr>
        <w:t xml:space="preserve"> и приведенным ниже перечнем</w:t>
      </w:r>
      <w:r w:rsidR="00AD5059" w:rsidRPr="00AD505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D5059" w:rsidRDefault="00AD5059" w:rsidP="0076749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Республиканское унитарное предприятие "Проектный институт Белгипрозем".</w:t>
      </w:r>
    </w:p>
    <w:p w:rsidR="00AD5059" w:rsidRDefault="00AD5059" w:rsidP="0076749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Дочернее унитарное предприятие "Проектный институт Брестгипрозем" республиканского унитарного предприятия "Проектный институт Белгипрозем".</w:t>
      </w:r>
    </w:p>
    <w:p w:rsidR="00AD5059" w:rsidRDefault="00AD5059" w:rsidP="0076749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3. Дочернее унитарное предприятие "Проектный институт Витебскгипрозем" республиканского унитарного предприятия "Проектный институт Белгипрозем".</w:t>
      </w:r>
    </w:p>
    <w:p w:rsidR="00AD5059" w:rsidRDefault="00AD5059" w:rsidP="0076749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Республиканское дочернее унитарное предприятие "Проектный институт "Гомельгипрозем".</w:t>
      </w:r>
    </w:p>
    <w:p w:rsidR="00AD5059" w:rsidRDefault="00AD5059" w:rsidP="0076749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Дочернее унитарное предприятие "Проектный институт Гродногипрозем" республиканского унитарного предприятия "Проектный институт Белгипрозем".</w:t>
      </w:r>
    </w:p>
    <w:p w:rsidR="00AD5059" w:rsidRDefault="00AD5059" w:rsidP="0076749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Республиканское унитарное дочернее предприятие "Проектный институт "Могилевгипрозем" республиканского унитарного предприятия "Проектный институт Белгипрозем".</w:t>
      </w:r>
    </w:p>
    <w:p w:rsidR="00AD5059" w:rsidRDefault="00AD5059" w:rsidP="0076749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Республиканское унитарное предприятие "Брестское агентство по государственной регистрации и земельному кадастру".</w:t>
      </w:r>
    </w:p>
    <w:p w:rsidR="00AD5059" w:rsidRDefault="00AD5059" w:rsidP="0076749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Республиканское унитарное предприятие "Витебское агентство по государственной регистрации и земельному кадастру".</w:t>
      </w:r>
    </w:p>
    <w:p w:rsidR="00AD5059" w:rsidRDefault="00AD5059" w:rsidP="0076749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 Республиканское унитарное предприятие "Гомельское агентство по государственной регистрации и земельному кадастру".</w:t>
      </w:r>
    </w:p>
    <w:p w:rsidR="00AD5059" w:rsidRDefault="00AD5059" w:rsidP="0076749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 Республиканское унитарное предприятие "Гродненское агентство по государственной регистрации и земельному кадастру".</w:t>
      </w:r>
    </w:p>
    <w:p w:rsidR="00AD5059" w:rsidRDefault="00AD5059" w:rsidP="0076749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 Республиканское унитарное предприятие "Минское областное агентство по государственной регистрации и земельному кадастру".</w:t>
      </w:r>
    </w:p>
    <w:p w:rsidR="00AD5059" w:rsidRDefault="00AD5059" w:rsidP="0076749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 Республиканское унитарное предприятие "Минское городское агентство по государственной регистрации и земельному кадастру".</w:t>
      </w:r>
    </w:p>
    <w:p w:rsidR="00AD5059" w:rsidRDefault="00AD5059" w:rsidP="0076749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 Республиканское унитарное предприятие "Могилевское агентство по государственной регистрации и земельному кадастру".</w:t>
      </w:r>
    </w:p>
    <w:p w:rsidR="00AD5059" w:rsidRDefault="00AD5059" w:rsidP="0076749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14. Коммунальное риэлтерское унитарное предприятие "Минский областной центр учета недвижимости".</w:t>
      </w:r>
    </w:p>
    <w:p w:rsidR="00AD5059" w:rsidRDefault="00AD5059" w:rsidP="0076749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15. Коммунальное унитарное предприятие "Минский городской центр недвижимости".</w:t>
      </w:r>
    </w:p>
    <w:p w:rsidR="00AD5059" w:rsidRDefault="00AD5059" w:rsidP="0076749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16. Республиканское унитарное предприятие "Институт недвижимости и оценки".</w:t>
      </w:r>
    </w:p>
    <w:p w:rsidR="00AD5059" w:rsidRDefault="00AD5059" w:rsidP="0076749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17. Республиканское дочернее унитарное предприятие "Витебский институт недвижимости и оценки".</w:t>
      </w:r>
    </w:p>
    <w:p w:rsidR="00AD5059" w:rsidRDefault="00AD5059" w:rsidP="0076749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18. Республиканское дочернее унитарное предприятие "Гомельский институт недвижимости и оценки".</w:t>
      </w:r>
    </w:p>
    <w:p w:rsidR="00AD5059" w:rsidRDefault="00AD5059" w:rsidP="0076749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19. Борисовское республиканское унитарное предприятие "Землемер".</w:t>
      </w:r>
    </w:p>
    <w:p w:rsidR="00AD5059" w:rsidRDefault="00AD5059" w:rsidP="0076749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20. Научно-производственное государственное республиканское унитарное предприятие "Национальное кадастровое агентство".</w:t>
      </w:r>
    </w:p>
    <w:p w:rsidR="00AD5059" w:rsidRDefault="00AD5059" w:rsidP="0076749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21. Могилевское городское унитарное коммунальное предприятие "Центр по приватизации".</w:t>
      </w:r>
    </w:p>
    <w:p w:rsidR="00AD5059" w:rsidRDefault="00AD5059" w:rsidP="0076749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22. Научно-исследовательское республиканское унитарное предприятие по землеустройству, геодезии и картографии "БелНИЦзем".</w:t>
      </w:r>
    </w:p>
    <w:p w:rsidR="00767494" w:rsidRDefault="00767494" w:rsidP="0076749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Специализированная организация в соответствии с </w:t>
      </w:r>
      <w:hyperlink r:id="rId18" w:history="1">
        <w:r w:rsidRPr="00783EE0">
          <w:rPr>
            <w:rFonts w:ascii="Times New Roman" w:hAnsi="Times New Roman" w:cs="Times New Roman"/>
            <w:sz w:val="28"/>
            <w:szCs w:val="28"/>
            <w:lang w:val="ru-RU"/>
          </w:rPr>
          <w:t>Положение</w:t>
        </w:r>
      </w:hyperlink>
      <w:r w:rsidRPr="00783EE0">
        <w:rPr>
          <w:rFonts w:ascii="Times New Roman" w:hAnsi="Times New Roman" w:cs="Times New Roman"/>
          <w:sz w:val="28"/>
          <w:szCs w:val="28"/>
          <w:lang w:val="ru-RU"/>
        </w:rPr>
        <w:t xml:space="preserve">м о порядке определения размера убытков, причиненных землепользователям изъятием у них земельных участков и сносом расположенных на них объектов недвижимости; </w:t>
      </w:r>
      <w:hyperlink r:id="rId19" w:history="1">
        <w:r w:rsidRPr="00783EE0">
          <w:rPr>
            <w:rFonts w:ascii="Times New Roman" w:hAnsi="Times New Roman" w:cs="Times New Roman"/>
            <w:sz w:val="28"/>
            <w:szCs w:val="28"/>
            <w:lang w:val="ru-RU"/>
          </w:rPr>
          <w:t>Положение</w:t>
        </w:r>
      </w:hyperlink>
      <w:r w:rsidRPr="00783EE0">
        <w:rPr>
          <w:rFonts w:ascii="Times New Roman" w:hAnsi="Times New Roman" w:cs="Times New Roman"/>
          <w:sz w:val="28"/>
          <w:szCs w:val="28"/>
          <w:lang w:val="ru-RU"/>
        </w:rPr>
        <w:t xml:space="preserve">м о порядке возмещения потерь сельскохозяйственного производства; </w:t>
      </w:r>
      <w:hyperlink r:id="rId20" w:history="1">
        <w:r w:rsidRPr="00783EE0">
          <w:rPr>
            <w:rFonts w:ascii="Times New Roman" w:hAnsi="Times New Roman" w:cs="Times New Roman"/>
            <w:sz w:val="28"/>
            <w:szCs w:val="28"/>
            <w:lang w:val="ru-RU"/>
          </w:rPr>
          <w:t>Положение</w:t>
        </w:r>
      </w:hyperlink>
      <w:r w:rsidRPr="00783EE0">
        <w:rPr>
          <w:rFonts w:ascii="Times New Roman" w:hAnsi="Times New Roman" w:cs="Times New Roman"/>
          <w:sz w:val="28"/>
          <w:szCs w:val="28"/>
          <w:lang w:val="ru-RU"/>
        </w:rPr>
        <w:t xml:space="preserve">м о порядке возмещения потерь лесохозяйственного производства; </w:t>
      </w:r>
      <w:hyperlink r:id="rId21" w:history="1">
        <w:r w:rsidRPr="00783EE0">
          <w:rPr>
            <w:rFonts w:ascii="Times New Roman" w:hAnsi="Times New Roman" w:cs="Times New Roman"/>
            <w:sz w:val="28"/>
            <w:szCs w:val="28"/>
            <w:lang w:val="ru-RU"/>
          </w:rPr>
          <w:t>Перечнем</w:t>
        </w:r>
      </w:hyperlink>
      <w:r w:rsidRPr="00783EE0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организаций, осуществляющих определение размера убытков, причиняемых изъятием земельных участков и сносом расположенных на них объектов недвижимости</w:t>
      </w:r>
      <w:r w:rsidR="0016772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 порядок и размеры возмещаемых потерь.</w:t>
      </w:r>
    </w:p>
    <w:p w:rsidR="00D958EE" w:rsidRPr="00297CD6" w:rsidRDefault="00EF0410" w:rsidP="0076749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Все расходы должны быть покрыты за счет средств соответствующих бюджетов государства. </w:t>
      </w:r>
    </w:p>
    <w:p w:rsidR="00767494" w:rsidRDefault="00EF0410" w:rsidP="0076749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>Если собственник земли не согласен с результатами оценки, он имеет право нанять другого оценщика за свой счет.</w:t>
      </w:r>
    </w:p>
    <w:p w:rsidR="00767494" w:rsidRDefault="00EF0410" w:rsidP="0076749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>Каждый актив будет пронумерован и вписан в реестр. Информация о стоимости каждого типа активов будет предварительно напечатана, показана лицу, испытыва</w:t>
      </w:r>
      <w:r w:rsidR="00D958EE" w:rsidRPr="00297CD6">
        <w:rPr>
          <w:rFonts w:ascii="Times New Roman" w:hAnsi="Times New Roman" w:cs="Times New Roman"/>
          <w:sz w:val="28"/>
          <w:szCs w:val="28"/>
          <w:lang w:val="ru-RU"/>
        </w:rPr>
        <w:t>ющему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негативное влияние, и перечислена с учетом типа и количества потерь, которые данное лицо понесет. Будет </w:t>
      </w:r>
      <w:r w:rsidR="00D958EE" w:rsidRPr="00297CD6">
        <w:rPr>
          <w:rFonts w:ascii="Times New Roman" w:hAnsi="Times New Roman" w:cs="Times New Roman"/>
          <w:sz w:val="28"/>
          <w:szCs w:val="28"/>
          <w:lang w:val="ru-RU"/>
        </w:rPr>
        <w:t>указана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общ</w:t>
      </w:r>
      <w:r w:rsidR="00D958EE" w:rsidRPr="00297CD6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сумм</w:t>
      </w:r>
      <w:r w:rsidR="00D958EE" w:rsidRPr="00297CD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компенсации для этой категории потерь, так же, как и общ</w:t>
      </w:r>
      <w:r w:rsidR="00D958EE" w:rsidRPr="00297CD6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сумма всех потерь. </w:t>
      </w:r>
      <w:r w:rsidR="00AF520C">
        <w:rPr>
          <w:rFonts w:ascii="Times New Roman" w:hAnsi="Times New Roman" w:cs="Times New Roman"/>
          <w:sz w:val="28"/>
          <w:szCs w:val="28"/>
          <w:lang w:val="ru-RU"/>
        </w:rPr>
        <w:t>Во время первой оценки стоимости б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удет подписан бланк инвентаризации и оценки, а его копия будет выдан</w:t>
      </w:r>
      <w:r w:rsidR="00D958EE" w:rsidRPr="00297CD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на месте лицу, испытыва</w:t>
      </w:r>
      <w:r w:rsidR="00D958EE" w:rsidRPr="00297CD6">
        <w:rPr>
          <w:rFonts w:ascii="Times New Roman" w:hAnsi="Times New Roman" w:cs="Times New Roman"/>
          <w:sz w:val="28"/>
          <w:szCs w:val="28"/>
          <w:lang w:val="ru-RU"/>
        </w:rPr>
        <w:t>ющему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негативное влияние. В этом бланке будет сказано </w:t>
      </w:r>
      <w:r w:rsidR="00D958EE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также</w:t>
      </w:r>
      <w:r w:rsidR="0076749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B2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что инвентаризация не будет считаться официальной, пока этому лицу не будет выдан</w:t>
      </w:r>
      <w:r w:rsidR="00D958EE" w:rsidRPr="00297CD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втор</w:t>
      </w:r>
      <w:r w:rsidR="00D958EE" w:rsidRPr="00297CD6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подписанн</w:t>
      </w:r>
      <w:r w:rsidR="00D958EE" w:rsidRPr="00297CD6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копи</w:t>
      </w:r>
      <w:r w:rsidR="00D958EE" w:rsidRPr="00297CD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, заверенн</w:t>
      </w:r>
      <w:r w:rsidR="00D958EE" w:rsidRPr="00297CD6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персоналом по надзору за проектом. В это же время лицу, </w:t>
      </w:r>
      <w:r w:rsidR="00D958EE" w:rsidRPr="00297CD6">
        <w:rPr>
          <w:rFonts w:ascii="Times New Roman" w:hAnsi="Times New Roman" w:cs="Times New Roman"/>
          <w:sz w:val="28"/>
          <w:szCs w:val="28"/>
          <w:lang w:val="ru-RU"/>
        </w:rPr>
        <w:t>испытывающему</w:t>
      </w:r>
      <w:r w:rsidR="00EB2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негативное влияние, также будет выдана копия порядка рассмотрения жалоб.</w:t>
      </w:r>
    </w:p>
    <w:p w:rsidR="00767494" w:rsidRDefault="00EF0410" w:rsidP="0076749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>Владельцы земельных участков (землепользователи), недовольны</w:t>
      </w:r>
      <w:r w:rsidR="00D958EE" w:rsidRPr="00297CD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решением комиссии, </w:t>
      </w:r>
      <w:r w:rsidR="00D958EE" w:rsidRPr="00297CD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могут обратиться в суд по процедурам, определенным </w:t>
      </w:r>
      <w:r w:rsidR="00767494">
        <w:rPr>
          <w:rFonts w:ascii="Times New Roman" w:hAnsi="Times New Roman" w:cs="Times New Roman"/>
          <w:sz w:val="28"/>
          <w:szCs w:val="28"/>
          <w:lang w:val="ru-RU"/>
        </w:rPr>
        <w:t xml:space="preserve">белорусским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законодательством. Решение суда также определяет, кто должен </w:t>
      </w:r>
      <w:r w:rsidR="0058139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платить расходы, связанные с судебным спором.</w:t>
      </w:r>
    </w:p>
    <w:p w:rsidR="00767494" w:rsidRDefault="00767494" w:rsidP="0076749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процессе переговоров РУП «Минскавтодор-Центр»</w:t>
      </w:r>
      <w:r w:rsidR="00C2202D">
        <w:rPr>
          <w:rFonts w:ascii="Times New Roman" w:hAnsi="Times New Roman" w:cs="Times New Roman"/>
          <w:sz w:val="28"/>
          <w:szCs w:val="28"/>
          <w:lang w:val="ru-RU"/>
        </w:rPr>
        <w:t xml:space="preserve"> и РУП «Гродновавтодор»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4B54">
        <w:rPr>
          <w:rFonts w:ascii="Times New Roman" w:hAnsi="Times New Roman" w:cs="Times New Roman"/>
          <w:sz w:val="28"/>
          <w:szCs w:val="28"/>
          <w:lang w:val="ru-RU"/>
        </w:rPr>
        <w:t>буду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 предприняты все возможные способы решения вопросов в отношении лиц, испытывающих негативное влияние с целью </w:t>
      </w:r>
      <w:r w:rsidR="00801C5E">
        <w:rPr>
          <w:rFonts w:ascii="Times New Roman" w:hAnsi="Times New Roman" w:cs="Times New Roman"/>
          <w:sz w:val="28"/>
          <w:szCs w:val="28"/>
          <w:lang w:val="ru-RU"/>
        </w:rPr>
        <w:t>предотвращения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возникновения судебных разбирательств.</w:t>
      </w:r>
    </w:p>
    <w:p w:rsidR="00767494" w:rsidRDefault="00767494" w:rsidP="0076749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51A3" w:rsidRDefault="00E151A3" w:rsidP="0076749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51A3" w:rsidRDefault="00E151A3" w:rsidP="0076749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4B54" w:rsidRDefault="00EF0410" w:rsidP="001E0F8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4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8.ОРГАНИЗАЦИОННЫЕ ЭЛЕМЕНТЫ И ПОРЯДОК ПРЕДОСТАВЛЕНИЯ ПРАВ НА ПОЛУЧЕНИЕ ВОЗМЕЩЕНИЯ ВКЛЮЧАЯ ОБЯЗАННОСТИ </w:t>
      </w:r>
      <w:r w:rsidR="00D958EE" w:rsidRPr="00767494">
        <w:rPr>
          <w:rFonts w:ascii="Times New Roman" w:hAnsi="Times New Roman" w:cs="Times New Roman"/>
          <w:b/>
          <w:sz w:val="28"/>
          <w:szCs w:val="28"/>
          <w:lang w:val="ru-RU"/>
        </w:rPr>
        <w:t>СТОРОН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51A3" w:rsidRDefault="00E151A3" w:rsidP="009435F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35F2" w:rsidRPr="00297CD6" w:rsidRDefault="00EF0410" w:rsidP="009435F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Согласно статье </w:t>
      </w:r>
      <w:r w:rsidR="003B1188">
        <w:rPr>
          <w:rFonts w:ascii="Times New Roman" w:hAnsi="Times New Roman" w:cs="Times New Roman"/>
          <w:sz w:val="28"/>
          <w:szCs w:val="28"/>
          <w:lang w:val="ru-RU"/>
        </w:rPr>
        <w:t xml:space="preserve">22 Кодекса Республики Беларусь о земле Граждане имеют право участвовать в рассмотрении затрагивающих их права и защищаемые законом интересы вопросов, связанных с принятием государственными органами решений об изъятии и предоставлении, изменении целевого назначения земельных участков, установлением и прекращением ограничений (обременений) прав на земельные участки, посредством обращения в местные Советы депутатов, исполнительные комитеты, органы территориального общественного самоуправления, </w:t>
      </w:r>
      <w:hyperlink r:id="rId22" w:history="1">
        <w:r w:rsidR="009435F2" w:rsidRPr="003B1188">
          <w:rPr>
            <w:rFonts w:ascii="Times New Roman" w:hAnsi="Times New Roman" w:cs="Times New Roman"/>
            <w:sz w:val="28"/>
            <w:szCs w:val="28"/>
            <w:lang w:val="ru-RU"/>
          </w:rPr>
          <w:t>референдумах</w:t>
        </w:r>
      </w:hyperlink>
      <w:r w:rsidR="009435F2" w:rsidRPr="003B1188">
        <w:rPr>
          <w:rFonts w:ascii="Times New Roman" w:hAnsi="Times New Roman" w:cs="Times New Roman"/>
          <w:sz w:val="28"/>
          <w:szCs w:val="28"/>
          <w:lang w:val="ru-RU"/>
        </w:rPr>
        <w:t xml:space="preserve">, проведении общественной экологической </w:t>
      </w:r>
      <w:hyperlink r:id="rId23" w:history="1">
        <w:r w:rsidR="009435F2" w:rsidRPr="003B1188">
          <w:rPr>
            <w:rFonts w:ascii="Times New Roman" w:hAnsi="Times New Roman" w:cs="Times New Roman"/>
            <w:sz w:val="28"/>
            <w:szCs w:val="28"/>
            <w:lang w:val="ru-RU"/>
          </w:rPr>
          <w:t>экспертизы</w:t>
        </w:r>
      </w:hyperlink>
      <w:r w:rsidR="009435F2" w:rsidRPr="003B1188">
        <w:rPr>
          <w:rFonts w:ascii="Times New Roman" w:hAnsi="Times New Roman" w:cs="Times New Roman"/>
          <w:sz w:val="28"/>
          <w:szCs w:val="28"/>
          <w:lang w:val="ru-RU"/>
        </w:rPr>
        <w:t xml:space="preserve">, собраниях и иных форм прямого участия в государственных и общественных делах, а также через общественные </w:t>
      </w:r>
      <w:hyperlink r:id="rId24" w:history="1">
        <w:r w:rsidR="009435F2" w:rsidRPr="003B1188">
          <w:rPr>
            <w:rFonts w:ascii="Times New Roman" w:hAnsi="Times New Roman" w:cs="Times New Roman"/>
            <w:sz w:val="28"/>
            <w:szCs w:val="28"/>
            <w:lang w:val="ru-RU"/>
          </w:rPr>
          <w:t>объединения</w:t>
        </w:r>
      </w:hyperlink>
      <w:r w:rsidR="009435F2" w:rsidRPr="003B118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9435F2">
        <w:rPr>
          <w:rFonts w:ascii="Times New Roman" w:hAnsi="Times New Roman" w:cs="Times New Roman"/>
          <w:sz w:val="28"/>
          <w:szCs w:val="28"/>
          <w:lang w:val="ru-RU"/>
        </w:rPr>
        <w:t>соответствии с законодательством.</w:t>
      </w:r>
    </w:p>
    <w:p w:rsidR="00D958EE" w:rsidRPr="00297CD6" w:rsidRDefault="00EF0410" w:rsidP="001E0F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>К жителям на территориях или вблизи территорий, земля которых требуется для проекта, обращаются</w:t>
      </w:r>
      <w:r w:rsidR="00167728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разрешение</w:t>
      </w:r>
      <w:r w:rsidR="00167728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, и их подписи подаются на рассмотрение в рамках пакета документов в установленном законом порядке в </w:t>
      </w:r>
      <w:r w:rsidR="003B1188">
        <w:rPr>
          <w:rFonts w:ascii="Times New Roman" w:hAnsi="Times New Roman" w:cs="Times New Roman"/>
          <w:sz w:val="28"/>
          <w:szCs w:val="28"/>
          <w:lang w:val="ru-RU"/>
        </w:rPr>
        <w:t>Республике Беларусь.</w:t>
      </w:r>
    </w:p>
    <w:p w:rsidR="00D958EE" w:rsidRPr="00297CD6" w:rsidRDefault="00167728" w:rsidP="001E0F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Информирование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тся 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>через газеты, веб-сайты и радио, заказными письмами и почтовыми сообщениями, а также в ходе консультаций с населением. Контроль за выполнен</w:t>
      </w:r>
      <w:r w:rsidR="002F5672">
        <w:rPr>
          <w:rFonts w:ascii="Times New Roman" w:hAnsi="Times New Roman" w:cs="Times New Roman"/>
          <w:sz w:val="28"/>
          <w:szCs w:val="28"/>
          <w:lang w:val="ru-RU"/>
        </w:rPr>
        <w:t>ием этого требования осуществляю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 w:rsidR="001E0F86">
        <w:rPr>
          <w:rFonts w:ascii="Times New Roman" w:hAnsi="Times New Roman" w:cs="Times New Roman"/>
          <w:sz w:val="28"/>
          <w:szCs w:val="28"/>
          <w:lang w:val="ru-RU"/>
        </w:rPr>
        <w:t>РУП «Минскавтодор-Центр»</w:t>
      </w:r>
      <w:r w:rsidR="00791E88">
        <w:rPr>
          <w:rFonts w:ascii="Times New Roman" w:hAnsi="Times New Roman" w:cs="Times New Roman"/>
          <w:sz w:val="28"/>
          <w:szCs w:val="28"/>
          <w:lang w:val="ru-RU"/>
        </w:rPr>
        <w:t xml:space="preserve"> и РУП «Гродноавтодор»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E0F86" w:rsidRDefault="00EF0410" w:rsidP="001E0F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В случаях, </w:t>
      </w:r>
      <w:r w:rsidR="00581390">
        <w:rPr>
          <w:rFonts w:ascii="Times New Roman" w:hAnsi="Times New Roman" w:cs="Times New Roman"/>
          <w:sz w:val="28"/>
          <w:szCs w:val="28"/>
          <w:lang w:val="ru-RU"/>
        </w:rPr>
        <w:t>если</w:t>
      </w:r>
      <w:r w:rsidR="00EB2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0F86">
        <w:rPr>
          <w:rFonts w:ascii="Times New Roman" w:hAnsi="Times New Roman" w:cs="Times New Roman"/>
          <w:sz w:val="28"/>
          <w:szCs w:val="28"/>
          <w:lang w:val="ru-RU"/>
        </w:rPr>
        <w:t>РУП «Минскавтодор-Центр»</w:t>
      </w:r>
      <w:r w:rsidR="00791E88">
        <w:rPr>
          <w:rFonts w:ascii="Times New Roman" w:hAnsi="Times New Roman" w:cs="Times New Roman"/>
          <w:sz w:val="28"/>
          <w:szCs w:val="28"/>
          <w:lang w:val="ru-RU"/>
        </w:rPr>
        <w:t xml:space="preserve"> и РУП «Гродноавтодор»</w:t>
      </w:r>
      <w:r w:rsidR="001E0F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0C55" w:rsidRPr="00297CD6">
        <w:rPr>
          <w:rFonts w:ascii="Times New Roman" w:hAnsi="Times New Roman" w:cs="Times New Roman"/>
          <w:sz w:val="28"/>
          <w:szCs w:val="28"/>
          <w:lang w:val="ru-RU"/>
        </w:rPr>
        <w:t>окаж</w:t>
      </w:r>
      <w:r w:rsidR="00C2202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930C55" w:rsidRPr="00297CD6">
        <w:rPr>
          <w:rFonts w:ascii="Times New Roman" w:hAnsi="Times New Roman" w:cs="Times New Roman"/>
          <w:sz w:val="28"/>
          <w:szCs w:val="28"/>
          <w:lang w:val="ru-RU"/>
        </w:rPr>
        <w:t>тся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неспособн</w:t>
      </w:r>
      <w:r w:rsidR="001E0F86">
        <w:rPr>
          <w:rFonts w:ascii="Times New Roman" w:hAnsi="Times New Roman" w:cs="Times New Roman"/>
          <w:sz w:val="28"/>
          <w:szCs w:val="28"/>
          <w:lang w:val="ru-RU"/>
        </w:rPr>
        <w:t>ыми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выполнить требование о заблаговременном сообщени</w:t>
      </w:r>
      <w:r w:rsidR="001E0F8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520C">
        <w:rPr>
          <w:rFonts w:ascii="Times New Roman" w:hAnsi="Times New Roman" w:cs="Times New Roman"/>
          <w:sz w:val="28"/>
          <w:szCs w:val="28"/>
          <w:lang w:val="ru-RU"/>
        </w:rPr>
        <w:t xml:space="preserve">правовых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санкций не предусмотрено</w:t>
      </w:r>
      <w:r w:rsidR="00AF520C">
        <w:rPr>
          <w:rStyle w:val="FootnoteReference"/>
          <w:rFonts w:ascii="Times New Roman" w:hAnsi="Times New Roman" w:cs="Times New Roman"/>
          <w:sz w:val="28"/>
          <w:szCs w:val="28"/>
          <w:lang w:val="ru-RU"/>
        </w:rPr>
        <w:footnoteReference w:id="2"/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B2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0F86">
        <w:rPr>
          <w:rFonts w:ascii="Times New Roman" w:hAnsi="Times New Roman" w:cs="Times New Roman"/>
          <w:sz w:val="28"/>
          <w:szCs w:val="28"/>
          <w:lang w:val="ru-RU"/>
        </w:rPr>
        <w:t>РУП «Минскавтодор-Центр»</w:t>
      </w:r>
      <w:r w:rsidR="00791E88">
        <w:rPr>
          <w:rFonts w:ascii="Times New Roman" w:hAnsi="Times New Roman" w:cs="Times New Roman"/>
          <w:sz w:val="28"/>
          <w:szCs w:val="28"/>
          <w:lang w:val="ru-RU"/>
        </w:rPr>
        <w:t xml:space="preserve"> РУП «Гродноавтодор»</w:t>
      </w:r>
      <w:r w:rsidR="001E0F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обязан</w:t>
      </w:r>
      <w:r w:rsidR="00C2202D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выполнить требование о том, что необходимо за один год до начала работ известить о</w:t>
      </w:r>
      <w:r w:rsidR="00581390">
        <w:rPr>
          <w:rFonts w:ascii="Times New Roman" w:hAnsi="Times New Roman" w:cs="Times New Roman"/>
          <w:sz w:val="28"/>
          <w:szCs w:val="28"/>
          <w:lang w:val="ru-RU"/>
        </w:rPr>
        <w:t>бо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всех случаях приобретения земельной собственности, предусмотренны</w:t>
      </w:r>
      <w:r w:rsidR="001E0F86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настоящим рамочным документом.</w:t>
      </w:r>
    </w:p>
    <w:p w:rsidR="00D958EE" w:rsidRPr="00297CD6" w:rsidRDefault="00EF0410" w:rsidP="001E0F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Как только точное местоположение и размер необходимого земельного участка или необходимого имущества станет известным, </w:t>
      </w:r>
      <w:r w:rsidR="00C9114D">
        <w:rPr>
          <w:rFonts w:ascii="Times New Roman" w:hAnsi="Times New Roman" w:cs="Times New Roman"/>
          <w:sz w:val="28"/>
          <w:szCs w:val="28"/>
          <w:lang w:val="ru-RU"/>
        </w:rPr>
        <w:t xml:space="preserve">РУП «Минскавтодор-Центр» </w:t>
      </w:r>
      <w:r w:rsidR="00791E88">
        <w:rPr>
          <w:rFonts w:ascii="Times New Roman" w:hAnsi="Times New Roman" w:cs="Times New Roman"/>
          <w:sz w:val="28"/>
          <w:szCs w:val="28"/>
          <w:lang w:val="ru-RU"/>
        </w:rPr>
        <w:t xml:space="preserve">и РУП «Гродноавтодор»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буд</w:t>
      </w:r>
      <w:r w:rsidR="00791E8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т отвечать за подготовку Плана </w:t>
      </w:r>
      <w:r w:rsidR="00D958EE" w:rsidRPr="00297CD6">
        <w:rPr>
          <w:rFonts w:ascii="Times New Roman" w:hAnsi="Times New Roman" w:cs="Times New Roman"/>
          <w:sz w:val="28"/>
          <w:szCs w:val="28"/>
          <w:lang w:val="ru-RU"/>
        </w:rPr>
        <w:t>Действий по Переселению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(П</w:t>
      </w:r>
      <w:r w:rsidR="00D958EE" w:rsidRPr="00297CD6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П) в отношении соответствующих земельных участков. Затем этот план будет </w:t>
      </w:r>
      <w:r w:rsidR="00C631C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правлен вместе с другой документацией для получения разрешения на строительство. Каждый П</w:t>
      </w:r>
      <w:r w:rsidR="00D958EE" w:rsidRPr="00297CD6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П включает в себя подробную информацию о землях, лиц</w:t>
      </w:r>
      <w:r w:rsidR="00C9114D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, имуществ</w:t>
      </w:r>
      <w:r w:rsidR="00D958EE" w:rsidRPr="00297CD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, которые испытывают негативное влияние, и другую соответствующую информацию. Он включает в себя сумму компенсации и процедуры компенсации, как описано в Рамочном документе. </w:t>
      </w:r>
    </w:p>
    <w:p w:rsidR="00C9114D" w:rsidRDefault="00EF0410" w:rsidP="001E0F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Технический проект </w:t>
      </w:r>
      <w:r w:rsidR="00C9114D">
        <w:rPr>
          <w:rFonts w:ascii="Times New Roman" w:hAnsi="Times New Roman" w:cs="Times New Roman"/>
          <w:sz w:val="28"/>
          <w:szCs w:val="28"/>
          <w:lang w:val="ru-RU"/>
        </w:rPr>
        <w:t xml:space="preserve">автомобильной дороги М-6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готовится для </w:t>
      </w:r>
      <w:r w:rsidR="00C9114D">
        <w:rPr>
          <w:rFonts w:ascii="Times New Roman" w:hAnsi="Times New Roman" w:cs="Times New Roman"/>
          <w:sz w:val="28"/>
          <w:szCs w:val="28"/>
          <w:lang w:val="ru-RU"/>
        </w:rPr>
        <w:br/>
        <w:t xml:space="preserve">РУП «Минскавтодор-Центр»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проектным институтом.</w:t>
      </w:r>
      <w:r w:rsidR="00EB2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58EE" w:rsidRPr="00297CD6">
        <w:rPr>
          <w:rFonts w:ascii="Times New Roman" w:hAnsi="Times New Roman" w:cs="Times New Roman"/>
          <w:sz w:val="28"/>
          <w:szCs w:val="28"/>
          <w:lang w:val="ru-RU"/>
        </w:rPr>
        <w:t>ПДП должны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содержать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информацию о каждом земельном участке, имуществ</w:t>
      </w:r>
      <w:r w:rsidR="00C9114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и предприяти</w:t>
      </w:r>
      <w:r w:rsidR="00D958EE" w:rsidRPr="00297CD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, которые должны быть удалены для постоянного пользования. Кроме того, </w:t>
      </w:r>
      <w:r w:rsidR="00D958EE" w:rsidRPr="00297CD6">
        <w:rPr>
          <w:rFonts w:ascii="Times New Roman" w:hAnsi="Times New Roman" w:cs="Times New Roman"/>
          <w:sz w:val="28"/>
          <w:szCs w:val="28"/>
          <w:lang w:val="ru-RU"/>
        </w:rPr>
        <w:t>ПДП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включает в себя список всех деревьев и </w:t>
      </w:r>
      <w:r w:rsidR="0065484C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других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экономи</w:t>
      </w:r>
      <w:r w:rsidR="0065484C" w:rsidRPr="00297CD6">
        <w:rPr>
          <w:rFonts w:ascii="Times New Roman" w:hAnsi="Times New Roman" w:cs="Times New Roman"/>
          <w:sz w:val="28"/>
          <w:szCs w:val="28"/>
          <w:lang w:val="ru-RU"/>
        </w:rPr>
        <w:t>чески ценных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многолетних растений, которые необходимо удалить для целей строительства или в целях обеспечения защищенной части полосы отвода.</w:t>
      </w:r>
    </w:p>
    <w:p w:rsidR="00C9114D" w:rsidRDefault="0065484C" w:rsidP="001E0F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>ПДП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в отношении соответствующего земельного участка должны одобрить (в зависимости от места расположения земельного участка) органы местного самоуправления или органы исполнительной власти, которые принимают решения о выделении земель. Сметная стоимость земли, которая должна быть предоставлена в постоянное пользование и аренду на период строительства, рассчитывается должным образом лицензированной организацией и утверждается местным органом самоуправления и/или органом исполнительной власти (в зависимости от места расположения земельного участка). Смета исчисляется на основе ориентировочной стоимости каждого земельного участка и другого имущества, которое испытывает негативное влияние проекта. </w:t>
      </w:r>
      <w:r w:rsidR="00C9114D">
        <w:rPr>
          <w:rFonts w:ascii="Times New Roman" w:hAnsi="Times New Roman" w:cs="Times New Roman"/>
          <w:sz w:val="28"/>
          <w:szCs w:val="28"/>
          <w:lang w:val="ru-RU"/>
        </w:rPr>
        <w:t xml:space="preserve">РУП «Минскавтодор-Центр»  </w:t>
      </w:r>
      <w:r w:rsidR="001C4B54">
        <w:rPr>
          <w:rFonts w:ascii="Times New Roman" w:hAnsi="Times New Roman" w:cs="Times New Roman"/>
          <w:sz w:val="28"/>
          <w:szCs w:val="28"/>
          <w:lang w:val="ru-RU"/>
        </w:rPr>
        <w:t>осуществляе</w:t>
      </w:r>
      <w:r w:rsidR="00C9114D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надзор за внедрением и оценивает последствия.</w:t>
      </w:r>
    </w:p>
    <w:p w:rsidR="00C9114D" w:rsidRDefault="00EF0410" w:rsidP="001E0F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В средствах массовой информации и через государственные органы </w:t>
      </w:r>
      <w:r w:rsidR="00C9114D">
        <w:rPr>
          <w:rFonts w:ascii="Times New Roman" w:hAnsi="Times New Roman" w:cs="Times New Roman"/>
          <w:sz w:val="28"/>
          <w:szCs w:val="28"/>
          <w:lang w:val="ru-RU"/>
        </w:rPr>
        <w:br/>
        <w:t>РУП «Минскавтодор-Центр»</w:t>
      </w:r>
      <w:r w:rsidR="00791E88">
        <w:rPr>
          <w:rFonts w:ascii="Times New Roman" w:hAnsi="Times New Roman" w:cs="Times New Roman"/>
          <w:sz w:val="28"/>
          <w:szCs w:val="28"/>
          <w:lang w:val="ru-RU"/>
        </w:rPr>
        <w:t xml:space="preserve"> и РУП «Гродноавтодор»</w:t>
      </w:r>
      <w:r w:rsidR="00C911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предоставл</w:t>
      </w:r>
      <w:r w:rsidR="001C4B5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C2202D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т информацию о соответствующе</w:t>
      </w:r>
      <w:r w:rsidR="00C9114D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земельно</w:t>
      </w:r>
      <w:r w:rsidR="00C9114D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участк</w:t>
      </w:r>
      <w:r w:rsidR="00C9114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, охваченно</w:t>
      </w:r>
      <w:r w:rsidR="00C9114D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планом приобретения земельной собственности и переселение</w:t>
      </w:r>
      <w:r w:rsidR="00C9114D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. Затем специалисты </w:t>
      </w:r>
      <w:r w:rsidR="00C9114D">
        <w:rPr>
          <w:rFonts w:ascii="Times New Roman" w:hAnsi="Times New Roman" w:cs="Times New Roman"/>
          <w:sz w:val="28"/>
          <w:szCs w:val="28"/>
          <w:lang w:val="ru-RU"/>
        </w:rPr>
        <w:t xml:space="preserve">РУП «Минскавтодор-Центр» </w:t>
      </w:r>
      <w:r w:rsidR="00C2202D">
        <w:rPr>
          <w:rFonts w:ascii="Times New Roman" w:hAnsi="Times New Roman" w:cs="Times New Roman"/>
          <w:sz w:val="28"/>
          <w:szCs w:val="28"/>
          <w:lang w:val="ru-RU"/>
        </w:rPr>
        <w:t xml:space="preserve">и РУП «Гродновавтодор» 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обращаются непосредственно к владельцам земли и землепользовател</w:t>
      </w:r>
      <w:r w:rsidR="00C9114D">
        <w:rPr>
          <w:rFonts w:ascii="Times New Roman" w:hAnsi="Times New Roman" w:cs="Times New Roman"/>
          <w:sz w:val="28"/>
          <w:szCs w:val="28"/>
          <w:lang w:val="ru-RU"/>
        </w:rPr>
        <w:t>ям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, на участки которых негативно повлияет проект, чтобы проинформировать их о процессе оценки, передачи и строительства.</w:t>
      </w:r>
    </w:p>
    <w:p w:rsidR="00C9114D" w:rsidRDefault="00EF0410" w:rsidP="001E0F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Если земля, </w:t>
      </w:r>
      <w:r w:rsidR="0065484C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которая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будет приобретена для строительства необходимых сооружений, принадлежит частному собственнику или землепользователю, чьи права собственности должны быть подтверждены в соответствии с законом о государственной собственности на землю, то такая земля будет </w:t>
      </w:r>
      <w:r w:rsidR="00C631C9">
        <w:rPr>
          <w:rFonts w:ascii="Times New Roman" w:hAnsi="Times New Roman" w:cs="Times New Roman"/>
          <w:sz w:val="28"/>
          <w:szCs w:val="28"/>
          <w:lang w:val="ru-RU"/>
        </w:rPr>
        <w:t>вы</w:t>
      </w:r>
      <w:r w:rsidR="00C631C9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купаться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в постоянную собственность и переда</w:t>
      </w:r>
      <w:r w:rsidR="00C631C9">
        <w:rPr>
          <w:rFonts w:ascii="Times New Roman" w:hAnsi="Times New Roman" w:cs="Times New Roman"/>
          <w:sz w:val="28"/>
          <w:szCs w:val="28"/>
          <w:lang w:val="ru-RU"/>
        </w:rPr>
        <w:t xml:space="preserve">ваться </w:t>
      </w:r>
      <w:r w:rsidR="00C9114D">
        <w:rPr>
          <w:rFonts w:ascii="Times New Roman" w:hAnsi="Times New Roman" w:cs="Times New Roman"/>
          <w:sz w:val="28"/>
          <w:szCs w:val="28"/>
          <w:lang w:val="ru-RU"/>
        </w:rPr>
        <w:t>РУП «Минскавтодор-Центр»</w:t>
      </w:r>
      <w:r w:rsidR="00C2202D" w:rsidRPr="00C22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02D">
        <w:rPr>
          <w:rFonts w:ascii="Times New Roman" w:hAnsi="Times New Roman" w:cs="Times New Roman"/>
          <w:sz w:val="28"/>
          <w:szCs w:val="28"/>
          <w:lang w:val="ru-RU"/>
        </w:rPr>
        <w:t xml:space="preserve">и РУП «Гродновавтодор» </w:t>
      </w:r>
      <w:r w:rsidR="00C9114D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Кодексом о земле Республики Беларусь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114D" w:rsidRDefault="00EF0410" w:rsidP="001E0F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Компенсация собственникам земли за изъятые (купленные) земли основана на </w:t>
      </w:r>
      <w:r w:rsidR="00B67404">
        <w:rPr>
          <w:rFonts w:ascii="Times New Roman" w:hAnsi="Times New Roman" w:cs="Times New Roman"/>
          <w:sz w:val="28"/>
          <w:szCs w:val="28"/>
          <w:lang w:val="ru-RU"/>
        </w:rPr>
        <w:t>полной</w:t>
      </w:r>
      <w:r w:rsidR="00B67404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рыночной цене земельного участка на момент изъятия. Рыночная цена земли зависит от ее качества, средней урожайности и рассчитывается с периодом капитализации в 33 года</w:t>
      </w:r>
      <w:r w:rsidR="00006B8C">
        <w:rPr>
          <w:rFonts w:ascii="Times New Roman" w:hAnsi="Times New Roman" w:cs="Times New Roman"/>
          <w:sz w:val="28"/>
          <w:szCs w:val="28"/>
          <w:lang w:val="ru-RU"/>
        </w:rPr>
        <w:t xml:space="preserve"> плюс стоимость оформления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. Это соответствует требованию Всемирного банка </w:t>
      </w:r>
      <w:r w:rsidR="00C631C9">
        <w:rPr>
          <w:rFonts w:ascii="Times New Roman" w:hAnsi="Times New Roman" w:cs="Times New Roman"/>
          <w:sz w:val="28"/>
          <w:szCs w:val="28"/>
          <w:lang w:val="ru-RU"/>
        </w:rPr>
        <w:t xml:space="preserve">в отношении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"восстановительной стоимости", поскольку дает возможность человеку приобрести аналогичную землю.</w:t>
      </w:r>
    </w:p>
    <w:p w:rsidR="00C9114D" w:rsidRDefault="00B67404" w:rsidP="001E0F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Полная рыночная цена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включает рыночную стоимость земельного участка и расположенного на нем имущества, а также полную сумму убытков, понесенных владельцем </w:t>
      </w:r>
      <w:r w:rsidR="00C631C9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результате </w:t>
      </w:r>
      <w:r w:rsidR="00C631C9">
        <w:rPr>
          <w:rFonts w:ascii="Times New Roman" w:hAnsi="Times New Roman" w:cs="Times New Roman"/>
          <w:sz w:val="28"/>
          <w:szCs w:val="28"/>
          <w:lang w:val="ru-RU"/>
        </w:rPr>
        <w:t>отвода</w:t>
      </w:r>
      <w:r w:rsidR="00C631C9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>земельного участка, включая упущенную выгоду.</w:t>
      </w:r>
    </w:p>
    <w:p w:rsidR="00C9114D" w:rsidRDefault="00EF0410" w:rsidP="001E0F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После достижения договоренности с собственником земельного участка, </w:t>
      </w:r>
      <w:r w:rsidR="0065484C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который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приобрести, орган, принявший решение о покупке земли для общественных нужд, предоставит этому собственнику или другой земельный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участок, равноценн</w:t>
      </w:r>
      <w:r w:rsidR="0065484C" w:rsidRPr="00297CD6">
        <w:rPr>
          <w:rFonts w:ascii="Times New Roman" w:hAnsi="Times New Roman" w:cs="Times New Roman"/>
          <w:sz w:val="28"/>
          <w:szCs w:val="28"/>
          <w:lang w:val="ru-RU"/>
        </w:rPr>
        <w:t>ого качества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в пределах того же района, или денежную компенсацию за землю </w:t>
      </w:r>
      <w:r w:rsidR="00C9114D">
        <w:rPr>
          <w:rFonts w:ascii="Times New Roman" w:hAnsi="Times New Roman" w:cs="Times New Roman"/>
          <w:sz w:val="28"/>
          <w:szCs w:val="28"/>
          <w:lang w:val="ru-RU"/>
        </w:rPr>
        <w:t xml:space="preserve">согласно </w:t>
      </w:r>
      <w:r w:rsidR="00C9114D" w:rsidRPr="00783EE0">
        <w:rPr>
          <w:rFonts w:ascii="Times New Roman" w:hAnsi="Times New Roman" w:cs="Times New Roman"/>
          <w:sz w:val="28"/>
          <w:szCs w:val="28"/>
          <w:lang w:val="ru-RU"/>
        </w:rPr>
        <w:t>Постановлени</w:t>
      </w:r>
      <w:r w:rsidR="00C9114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C9114D" w:rsidRPr="00783EE0">
        <w:rPr>
          <w:rFonts w:ascii="Times New Roman" w:hAnsi="Times New Roman" w:cs="Times New Roman"/>
          <w:sz w:val="28"/>
          <w:szCs w:val="28"/>
          <w:lang w:val="ru-RU"/>
        </w:rPr>
        <w:t xml:space="preserve"> Совета Министров Республики Беларусь от 26 марта 2008 года №462</w:t>
      </w:r>
      <w:r w:rsidR="00C911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114D" w:rsidRPr="007241A2" w:rsidRDefault="00EF0410" w:rsidP="001E0F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>Если вл</w:t>
      </w:r>
      <w:r w:rsidR="00C9114D">
        <w:rPr>
          <w:rFonts w:ascii="Times New Roman" w:hAnsi="Times New Roman" w:cs="Times New Roman"/>
          <w:sz w:val="28"/>
          <w:szCs w:val="28"/>
          <w:lang w:val="ru-RU"/>
        </w:rPr>
        <w:t>аделец земли на это соглашается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, он (она) может получить другой земельный участок или имущество, стоимость которых будет учтен</w:t>
      </w:r>
      <w:r w:rsidR="00006B8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при исчислении цены приобретения. Если владелец земли на это соглашается, он (она) может получить другой земельный участок </w:t>
      </w:r>
      <w:r w:rsidR="0065484C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более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высокой стоимости - в этом случае владелец </w:t>
      </w:r>
      <w:r w:rsidR="00C631C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пла</w:t>
      </w:r>
      <w:r w:rsidR="00C631C9">
        <w:rPr>
          <w:rFonts w:ascii="Times New Roman" w:hAnsi="Times New Roman" w:cs="Times New Roman"/>
          <w:sz w:val="28"/>
          <w:szCs w:val="28"/>
          <w:lang w:val="ru-RU"/>
        </w:rPr>
        <w:t xml:space="preserve">чивает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разницу в стоимости земельных участков, или же </w:t>
      </w:r>
      <w:r w:rsidR="0065484C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более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низкой стоимости - в этом случае разница в стоимости земельных участков выплачивается владельцу земли.</w:t>
      </w:r>
      <w:r w:rsidR="00B6740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241A2" w:rsidRPr="00297CD6">
        <w:rPr>
          <w:rFonts w:ascii="Times New Roman" w:hAnsi="Times New Roman" w:cs="Times New Roman"/>
          <w:sz w:val="28"/>
          <w:szCs w:val="28"/>
          <w:lang w:val="ru-RU"/>
        </w:rPr>
        <w:t>В наличии имеются участки для предложения на замещение владел</w:t>
      </w:r>
      <w:r w:rsidR="007241A2">
        <w:rPr>
          <w:rFonts w:ascii="Times New Roman" w:hAnsi="Times New Roman" w:cs="Times New Roman"/>
          <w:sz w:val="28"/>
          <w:szCs w:val="28"/>
          <w:lang w:val="ru-RU"/>
        </w:rPr>
        <w:t>ьцам земельных участков. Однако</w:t>
      </w:r>
      <w:r w:rsidR="007241A2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по законодательству </w:t>
      </w:r>
      <w:r w:rsidR="007241A2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Беларусь </w:t>
      </w:r>
      <w:r w:rsidR="007241A2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владельцам </w:t>
      </w:r>
      <w:r w:rsidR="007241A2">
        <w:rPr>
          <w:rFonts w:ascii="Times New Roman" w:hAnsi="Times New Roman" w:cs="Times New Roman"/>
          <w:sz w:val="28"/>
          <w:szCs w:val="28"/>
          <w:lang w:val="ru-RU"/>
        </w:rPr>
        <w:t>также будет</w:t>
      </w:r>
      <w:r w:rsidR="007241A2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предложена</w:t>
      </w:r>
      <w:r w:rsidR="007241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41A2" w:rsidRPr="00297CD6">
        <w:rPr>
          <w:rFonts w:ascii="Times New Roman" w:hAnsi="Times New Roman" w:cs="Times New Roman"/>
          <w:sz w:val="28"/>
          <w:szCs w:val="28"/>
          <w:lang w:val="ru-RU"/>
        </w:rPr>
        <w:t>денежная компенсация. Таким образом</w:t>
      </w:r>
      <w:r w:rsidR="007241A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241A2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 на данном этапе не представляется возможным утверждать, что во всех случаях будет происходить </w:t>
      </w:r>
      <w:r w:rsidR="007241A2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</w:t>
      </w:r>
      <w:r w:rsidR="007241A2" w:rsidRPr="00297CD6">
        <w:rPr>
          <w:rFonts w:ascii="Times New Roman" w:hAnsi="Times New Roman" w:cs="Times New Roman"/>
          <w:sz w:val="28"/>
          <w:szCs w:val="28"/>
          <w:lang w:val="ru-RU"/>
        </w:rPr>
        <w:t>земельных участков</w:t>
      </w:r>
      <w:r w:rsidR="007241A2">
        <w:rPr>
          <w:rFonts w:ascii="Times New Roman" w:hAnsi="Times New Roman" w:cs="Times New Roman"/>
          <w:sz w:val="28"/>
          <w:szCs w:val="28"/>
          <w:lang w:val="ru-RU"/>
        </w:rPr>
        <w:t xml:space="preserve"> взамен изымаемых</w:t>
      </w:r>
      <w:r w:rsidR="007241A2" w:rsidRPr="00297CD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241A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294248" w:rsidRDefault="00EF0410" w:rsidP="001E0F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Сумма компенсации </w:t>
      </w:r>
      <w:r w:rsidR="00294248">
        <w:rPr>
          <w:rFonts w:ascii="Times New Roman" w:hAnsi="Times New Roman" w:cs="Times New Roman"/>
          <w:sz w:val="28"/>
          <w:szCs w:val="28"/>
          <w:lang w:val="ru-RU"/>
        </w:rPr>
        <w:t xml:space="preserve">специализированными организациями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рассчитывается отдельно для каждого конкретного земельного участка.</w:t>
      </w:r>
    </w:p>
    <w:p w:rsidR="00294248" w:rsidRDefault="00294248" w:rsidP="0029424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Ориентировочный и фактический размер убытков (далее - размер убытков), причиняемых собственнику (гражданину, индивидуальному предпринимателю, негосударственному юридическому лицу) изъятием земельного участка и сносом расположенных на нем одноквартирного жилого дома или квартиры в блокированном или многоквартирном жилом доме (далее - квартиры), строений, сооружений и насаждений при них, определяется в размере их рыночной стоимости в соответствии с законодательством, но не меньше, чем затраты, необходимые для строительства равноценных одноквартирного жилого дома или квартиры, строений, сооружений согласно </w:t>
      </w:r>
      <w:hyperlink r:id="rId25" w:history="1">
        <w:r w:rsidRPr="00294248">
          <w:rPr>
            <w:rFonts w:ascii="Times New Roman" w:hAnsi="Times New Roman" w:cs="Times New Roman"/>
            <w:sz w:val="28"/>
            <w:szCs w:val="28"/>
            <w:lang w:val="ru-RU"/>
          </w:rPr>
          <w:t>Положени</w:t>
        </w:r>
      </w:hyperlink>
      <w:r w:rsidRPr="00294248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Pr="00783EE0">
        <w:rPr>
          <w:rFonts w:ascii="Times New Roman" w:hAnsi="Times New Roman" w:cs="Times New Roman"/>
          <w:sz w:val="28"/>
          <w:szCs w:val="28"/>
          <w:lang w:val="ru-RU"/>
        </w:rPr>
        <w:t>о порядке определения размера убытков, причиненных землепользователям изъятием у них земельных участков и сносом расположенных на них объектов недвижимости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утверждённого </w:t>
      </w:r>
      <w:r w:rsidRPr="00783EE0">
        <w:rPr>
          <w:rFonts w:ascii="Times New Roman" w:hAnsi="Times New Roman" w:cs="Times New Roman"/>
          <w:sz w:val="28"/>
          <w:szCs w:val="28"/>
          <w:lang w:val="ru-RU"/>
        </w:rPr>
        <w:t>Постановлени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783EE0">
        <w:rPr>
          <w:rFonts w:ascii="Times New Roman" w:hAnsi="Times New Roman" w:cs="Times New Roman"/>
          <w:sz w:val="28"/>
          <w:szCs w:val="28"/>
          <w:lang w:val="ru-RU"/>
        </w:rPr>
        <w:t xml:space="preserve"> Совета Министров Республики Беларусь от 26 марта 2008 года №462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94248" w:rsidRDefault="00EF0410" w:rsidP="001E0F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В случае приобретения частных земель, </w:t>
      </w:r>
      <w:r w:rsidR="00294248">
        <w:rPr>
          <w:rFonts w:ascii="Times New Roman" w:hAnsi="Times New Roman" w:cs="Times New Roman"/>
          <w:sz w:val="28"/>
          <w:szCs w:val="28"/>
          <w:lang w:val="ru-RU"/>
        </w:rPr>
        <w:t>РУП «Минскавтодор-Центр»</w:t>
      </w:r>
      <w:r w:rsidR="00C2202D">
        <w:rPr>
          <w:rFonts w:ascii="Times New Roman" w:hAnsi="Times New Roman" w:cs="Times New Roman"/>
          <w:sz w:val="28"/>
          <w:szCs w:val="28"/>
          <w:lang w:val="ru-RU"/>
        </w:rPr>
        <w:t xml:space="preserve">, РУП «Гродноавтодор»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или частный инвестор вып</w:t>
      </w:r>
      <w:r w:rsidR="002F5672">
        <w:rPr>
          <w:rFonts w:ascii="Times New Roman" w:hAnsi="Times New Roman" w:cs="Times New Roman"/>
          <w:sz w:val="28"/>
          <w:szCs w:val="28"/>
          <w:lang w:val="ru-RU"/>
        </w:rPr>
        <w:t>лачиваю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т компенсацию за землю частным владельцам, подробно механизм будет освещен в ПДП.</w:t>
      </w:r>
    </w:p>
    <w:p w:rsidR="0065484C" w:rsidRPr="00297CD6" w:rsidRDefault="00294248" w:rsidP="001E0F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РУП «Минскавтодор-Центр» </w:t>
      </w:r>
      <w:r w:rsidR="00C2202D">
        <w:rPr>
          <w:rFonts w:ascii="Times New Roman" w:hAnsi="Times New Roman" w:cs="Times New Roman"/>
          <w:sz w:val="28"/>
          <w:szCs w:val="28"/>
          <w:lang w:val="ru-RU"/>
        </w:rPr>
        <w:t xml:space="preserve">и РУП «Гродновавтодор»  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>выплачива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т компенсацию владельцам деревьев, </w:t>
      </w:r>
      <w:r w:rsidR="007241A2">
        <w:rPr>
          <w:rFonts w:ascii="Times New Roman" w:hAnsi="Times New Roman" w:cs="Times New Roman"/>
          <w:sz w:val="28"/>
          <w:szCs w:val="28"/>
          <w:lang w:val="ru-RU"/>
        </w:rPr>
        <w:t>произраставших на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земельно</w:t>
      </w:r>
      <w:r w:rsidR="007241A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участк</w:t>
      </w:r>
      <w:r w:rsidR="007241A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>, в течение 2 месяцев после утверждения плана приобретения земельной собственности в отношении соответствующего земельного участка. Сумма компенсации определяется в соответствии</w:t>
      </w:r>
      <w:r w:rsidR="00EB2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3EE0">
        <w:rPr>
          <w:rFonts w:ascii="Times New Roman" w:hAnsi="Times New Roman" w:cs="Times New Roman"/>
          <w:sz w:val="28"/>
          <w:szCs w:val="28"/>
          <w:lang w:val="ru-RU"/>
        </w:rPr>
        <w:t>Постановлени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783EE0">
        <w:rPr>
          <w:rFonts w:ascii="Times New Roman" w:hAnsi="Times New Roman" w:cs="Times New Roman"/>
          <w:sz w:val="28"/>
          <w:szCs w:val="28"/>
          <w:lang w:val="ru-RU"/>
        </w:rPr>
        <w:t xml:space="preserve"> Совета Министров Республики Беларусь от 26 марта 2008 года №462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94248" w:rsidRDefault="00EF0410" w:rsidP="001E0F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Для определения объема убытков и полного возмещения их реальной стоимости создается комиссия, которая готовит протоколы оценки. Такие комиссии создаются в соответствии с законодательством для обеспечения </w:t>
      </w:r>
      <w:r w:rsidR="00C631C9" w:rsidRPr="00297CD6">
        <w:rPr>
          <w:rFonts w:ascii="Times New Roman" w:hAnsi="Times New Roman" w:cs="Times New Roman"/>
          <w:sz w:val="28"/>
          <w:szCs w:val="28"/>
          <w:lang w:val="ru-RU"/>
        </w:rPr>
        <w:t>прозрачно</w:t>
      </w:r>
      <w:r w:rsidR="00C631C9">
        <w:rPr>
          <w:rFonts w:ascii="Times New Roman" w:hAnsi="Times New Roman" w:cs="Times New Roman"/>
          <w:sz w:val="28"/>
          <w:szCs w:val="28"/>
          <w:lang w:val="ru-RU"/>
        </w:rPr>
        <w:t>сти</w:t>
      </w:r>
      <w:r w:rsidR="00C631C9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процесс</w:t>
      </w:r>
      <w:r w:rsidR="00C631C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5484C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выплаты компенсаций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02FA" w:rsidRDefault="00EF0410" w:rsidP="001E0F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Компенсация, которая предусматривает замещение участка эквивалентной участком будет </w:t>
      </w:r>
      <w:r w:rsidR="007241A2">
        <w:rPr>
          <w:rFonts w:ascii="Times New Roman" w:hAnsi="Times New Roman" w:cs="Times New Roman"/>
          <w:sz w:val="28"/>
          <w:szCs w:val="28"/>
          <w:lang w:val="ru-RU"/>
        </w:rPr>
        <w:t>являться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предпочт</w:t>
      </w:r>
      <w:r w:rsidR="007241A2">
        <w:rPr>
          <w:rFonts w:ascii="Times New Roman" w:hAnsi="Times New Roman" w:cs="Times New Roman"/>
          <w:sz w:val="28"/>
          <w:szCs w:val="28"/>
          <w:lang w:val="ru-RU"/>
        </w:rPr>
        <w:t>ительным вариантом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. В случае, </w:t>
      </w:r>
      <w:r w:rsidR="00C07661">
        <w:rPr>
          <w:rFonts w:ascii="Times New Roman" w:hAnsi="Times New Roman" w:cs="Times New Roman"/>
          <w:sz w:val="28"/>
          <w:szCs w:val="28"/>
          <w:lang w:val="ru-RU"/>
        </w:rPr>
        <w:t>если</w:t>
      </w:r>
      <w:r w:rsidR="00C07661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собственник земельного участка выберет возможность замены участка на другой земельный участок</w:t>
      </w:r>
      <w:r w:rsidR="00C0766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ему/е</w:t>
      </w:r>
      <w:r w:rsidR="004002FA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будет предложен земельный участок эквивалентн</w:t>
      </w:r>
      <w:r w:rsidR="004002FA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="00C07661">
        <w:rPr>
          <w:rFonts w:ascii="Times New Roman" w:hAnsi="Times New Roman" w:cs="Times New Roman"/>
          <w:sz w:val="28"/>
          <w:szCs w:val="28"/>
          <w:lang w:val="ru-RU"/>
        </w:rPr>
        <w:t xml:space="preserve"> изымаемому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, при этом собственник не будет нести никаких расходов. </w:t>
      </w:r>
    </w:p>
    <w:p w:rsidR="004002FA" w:rsidRDefault="00C07661" w:rsidP="004002F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Будут предприняты все усилия, чтобы не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допустить ухудшения средств к существованию лиц, подвергающихся негативному воздействию в результате строительства инфраструктуры, финансируемой </w:t>
      </w:r>
      <w:r>
        <w:rPr>
          <w:rFonts w:ascii="Times New Roman" w:hAnsi="Times New Roman" w:cs="Times New Roman"/>
          <w:sz w:val="28"/>
          <w:szCs w:val="28"/>
          <w:lang w:val="ru-RU"/>
        </w:rPr>
        <w:t>Проектом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>. Как минимум, средств</w:t>
      </w:r>
      <w:r w:rsidR="0065484C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а к существованию лиц, </w:t>
      </w:r>
      <w:r w:rsidR="004002FA" w:rsidRPr="00297CD6">
        <w:rPr>
          <w:rFonts w:ascii="Times New Roman" w:hAnsi="Times New Roman" w:cs="Times New Roman"/>
          <w:sz w:val="28"/>
          <w:szCs w:val="28"/>
          <w:lang w:val="ru-RU"/>
        </w:rPr>
        <w:t>испытывающих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негативное влияние, следует восстановить до уровня, который был перед вмешательством Всемирного банка.</w:t>
      </w:r>
      <w:r w:rsidR="0000265B">
        <w:rPr>
          <w:rFonts w:ascii="Times New Roman" w:hAnsi="Times New Roman" w:cs="Times New Roman"/>
          <w:sz w:val="28"/>
          <w:szCs w:val="28"/>
          <w:lang w:val="ru-RU"/>
        </w:rPr>
        <w:t xml:space="preserve"> Меры по восстановлению средств к существованию будут рассматриваться в каждом конкретном случае.</w:t>
      </w:r>
    </w:p>
    <w:p w:rsidR="004002FA" w:rsidRDefault="004002FA" w:rsidP="004002F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02FA" w:rsidRPr="004002FA" w:rsidRDefault="00EF0410" w:rsidP="004002F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02FA">
        <w:rPr>
          <w:rFonts w:ascii="Times New Roman" w:hAnsi="Times New Roman" w:cs="Times New Roman"/>
          <w:b/>
          <w:sz w:val="28"/>
          <w:szCs w:val="28"/>
          <w:lang w:val="ru-RU"/>
        </w:rPr>
        <w:t>9.</w:t>
      </w:r>
      <w:r w:rsidR="0065484C" w:rsidRPr="004002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ГРАФИК ВНЕДРЕНИЯ, ВКЛЮЧАЯ СВЯЗЬ ПЕРЕСЕЛЕНИЯ СО СТРОИТЕЛЬНЫМИ РАБОТАМИ</w:t>
      </w:r>
    </w:p>
    <w:p w:rsidR="004002FA" w:rsidRPr="004002FA" w:rsidRDefault="004002FA" w:rsidP="004002F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911" w:rsidRDefault="008B1B44" w:rsidP="004002F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>Процедура выделения земли была начата в 201</w:t>
      </w:r>
      <w:r w:rsidR="00E73F4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году на основании</w:t>
      </w:r>
      <w:r w:rsidR="00E73F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02D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E73F48">
        <w:rPr>
          <w:rFonts w:ascii="Times New Roman" w:hAnsi="Times New Roman" w:cs="Times New Roman"/>
          <w:sz w:val="28"/>
          <w:szCs w:val="28"/>
          <w:lang w:val="ru-RU"/>
        </w:rPr>
        <w:t>ешени</w:t>
      </w:r>
      <w:r w:rsidR="00C2202D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E73F48">
        <w:rPr>
          <w:rFonts w:ascii="Times New Roman" w:hAnsi="Times New Roman" w:cs="Times New Roman"/>
          <w:sz w:val="28"/>
          <w:szCs w:val="28"/>
          <w:lang w:val="ru-RU"/>
        </w:rPr>
        <w:t xml:space="preserve"> районн</w:t>
      </w:r>
      <w:r w:rsidR="00C2202D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E73F48">
        <w:rPr>
          <w:rFonts w:ascii="Times New Roman" w:hAnsi="Times New Roman" w:cs="Times New Roman"/>
          <w:sz w:val="28"/>
          <w:szCs w:val="28"/>
          <w:lang w:val="ru-RU"/>
        </w:rPr>
        <w:t xml:space="preserve"> исполнительн</w:t>
      </w:r>
      <w:r w:rsidR="00C2202D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E73F48">
        <w:rPr>
          <w:rFonts w:ascii="Times New Roman" w:hAnsi="Times New Roman" w:cs="Times New Roman"/>
          <w:sz w:val="28"/>
          <w:szCs w:val="28"/>
          <w:lang w:val="ru-RU"/>
        </w:rPr>
        <w:t xml:space="preserve"> комитет</w:t>
      </w:r>
      <w:r w:rsidR="00C2202D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. После это</w:t>
      </w:r>
      <w:r w:rsidR="00E73F48">
        <w:rPr>
          <w:rFonts w:ascii="Times New Roman" w:hAnsi="Times New Roman" w:cs="Times New Roman"/>
          <w:sz w:val="28"/>
          <w:szCs w:val="28"/>
          <w:lang w:val="ru-RU"/>
        </w:rPr>
        <w:t xml:space="preserve">го начаты работы по разработке обоснования инвестиций и архитектурного проекта, </w:t>
      </w:r>
      <w:r w:rsidR="00F731D5">
        <w:rPr>
          <w:rFonts w:ascii="Times New Roman" w:hAnsi="Times New Roman" w:cs="Times New Roman"/>
          <w:sz w:val="28"/>
          <w:szCs w:val="28"/>
          <w:lang w:val="ru-RU"/>
        </w:rPr>
        <w:t xml:space="preserve">который будет готов в мае  и </w:t>
      </w:r>
      <w:r w:rsidR="00E73F48">
        <w:rPr>
          <w:rFonts w:ascii="Times New Roman" w:hAnsi="Times New Roman" w:cs="Times New Roman"/>
          <w:sz w:val="28"/>
          <w:szCs w:val="28"/>
          <w:lang w:val="ru-RU"/>
        </w:rPr>
        <w:t>на основании которого станет возможным определение приблизительных компенсационных затрат. Параллельно ведётся работа  с РУП «Белгипрозем»</w:t>
      </w:r>
      <w:r w:rsidR="00B64C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C07899">
        <w:rPr>
          <w:rFonts w:ascii="Times New Roman" w:hAnsi="Times New Roman" w:cs="Times New Roman"/>
          <w:sz w:val="28"/>
          <w:szCs w:val="28"/>
          <w:lang w:val="ru-RU"/>
        </w:rPr>
        <w:t xml:space="preserve">вопросам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землеотвода</w:t>
      </w:r>
      <w:r w:rsidR="00C07899">
        <w:rPr>
          <w:rFonts w:ascii="Times New Roman" w:hAnsi="Times New Roman" w:cs="Times New Roman"/>
          <w:sz w:val="28"/>
          <w:szCs w:val="28"/>
          <w:lang w:val="ru-RU"/>
        </w:rPr>
        <w:t xml:space="preserve"> в постоянное и временное пользование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07899">
        <w:rPr>
          <w:rFonts w:ascii="Times New Roman" w:hAnsi="Times New Roman" w:cs="Times New Roman"/>
          <w:sz w:val="28"/>
          <w:szCs w:val="28"/>
          <w:lang w:val="ru-RU"/>
        </w:rPr>
        <w:t xml:space="preserve">Получение решений о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землеотвод</w:t>
      </w:r>
      <w:r w:rsidR="00C0789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запланировано на </w:t>
      </w:r>
      <w:r w:rsidR="00C07899">
        <w:rPr>
          <w:rFonts w:ascii="Times New Roman" w:hAnsi="Times New Roman" w:cs="Times New Roman"/>
          <w:sz w:val="28"/>
          <w:szCs w:val="28"/>
          <w:lang w:val="ru-RU"/>
        </w:rPr>
        <w:t xml:space="preserve">январь – февраль 2015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года.</w:t>
      </w:r>
    </w:p>
    <w:p w:rsidR="005C29CE" w:rsidRDefault="000D1911" w:rsidP="005C29C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РУП «Минскавтодор-Центр» </w:t>
      </w:r>
      <w:r w:rsidR="00C2202D">
        <w:rPr>
          <w:rFonts w:ascii="Times New Roman" w:hAnsi="Times New Roman" w:cs="Times New Roman"/>
          <w:sz w:val="28"/>
          <w:szCs w:val="28"/>
          <w:lang w:val="ru-RU"/>
        </w:rPr>
        <w:t xml:space="preserve">и РУП «Гродновавтодор»  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>буд</w:t>
      </w:r>
      <w:r w:rsidR="00C2202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2F0B68">
        <w:rPr>
          <w:rFonts w:ascii="Times New Roman" w:hAnsi="Times New Roman" w:cs="Times New Roman"/>
          <w:sz w:val="28"/>
          <w:szCs w:val="28"/>
          <w:lang w:val="ru-RU"/>
        </w:rPr>
        <w:t>т ответствен</w:t>
      </w:r>
      <w:r w:rsidR="00C2202D">
        <w:rPr>
          <w:rFonts w:ascii="Times New Roman" w:hAnsi="Times New Roman" w:cs="Times New Roman"/>
          <w:sz w:val="28"/>
          <w:szCs w:val="28"/>
          <w:lang w:val="ru-RU"/>
        </w:rPr>
        <w:t>ны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r w:rsidR="0065484C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подготовку 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>ПДП в отношении соответствующих земельных участков</w:t>
      </w:r>
      <w:r w:rsidR="00EB2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0B68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>буд</w:t>
      </w:r>
      <w:r w:rsidR="00C2202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т нести всю ответственность за выполнение этих планов. В ПДП будет внесен полный бюджет на выплату компенсаций, </w:t>
      </w:r>
      <w:r w:rsidR="0065484C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которые буд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65484C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выплачивать </w:t>
      </w:r>
      <w:r>
        <w:rPr>
          <w:rFonts w:ascii="Times New Roman" w:hAnsi="Times New Roman" w:cs="Times New Roman"/>
          <w:sz w:val="28"/>
          <w:szCs w:val="28"/>
          <w:lang w:val="ru-RU"/>
        </w:rPr>
        <w:t>РУП «Минскавтодор-Центр</w:t>
      </w:r>
      <w:r w:rsidR="00C2202D">
        <w:rPr>
          <w:rFonts w:ascii="Times New Roman" w:hAnsi="Times New Roman" w:cs="Times New Roman"/>
          <w:sz w:val="28"/>
          <w:szCs w:val="28"/>
          <w:lang w:val="ru-RU"/>
        </w:rPr>
        <w:t xml:space="preserve">  и РУП «Гродновавтодор»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C29CE" w:rsidRDefault="00EF0410" w:rsidP="005C29C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>После того как орган местного самоуправления или орган исполнительной власти (в зависимости от места расположения земельного участка) и собственник земли совместно подпишут договор купли</w:t>
      </w:r>
      <w:r w:rsidR="00C631C9">
        <w:rPr>
          <w:rFonts w:ascii="Times New Roman" w:hAnsi="Times New Roman" w:cs="Times New Roman"/>
          <w:sz w:val="28"/>
          <w:szCs w:val="28"/>
          <w:lang w:val="ru-RU"/>
        </w:rPr>
        <w:t>-продажи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или аренды, </w:t>
      </w:r>
      <w:r w:rsidR="005C29CE">
        <w:rPr>
          <w:rFonts w:ascii="Times New Roman" w:hAnsi="Times New Roman" w:cs="Times New Roman"/>
          <w:sz w:val="28"/>
          <w:szCs w:val="28"/>
          <w:lang w:val="ru-RU"/>
        </w:rPr>
        <w:t>РУП «Минскавтодор-Центр»</w:t>
      </w:r>
      <w:r w:rsidR="00C2202D">
        <w:rPr>
          <w:rFonts w:ascii="Times New Roman" w:hAnsi="Times New Roman" w:cs="Times New Roman"/>
          <w:sz w:val="28"/>
          <w:szCs w:val="28"/>
          <w:lang w:val="ru-RU"/>
        </w:rPr>
        <w:t xml:space="preserve"> и РУП «Гродновавтодор» </w:t>
      </w:r>
      <w:r w:rsidR="005C29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внес</w:t>
      </w:r>
      <w:r w:rsidR="00C2202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т сумму компенсации непосредственно на текущий счет органа местного самоуправления или органа исполнительной власти (в зависимости от места расположения земельного участка), который выплатит компенсацию лицам, понесшим негативно</w:t>
      </w:r>
      <w:r w:rsidR="005C29C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влияния.</w:t>
      </w:r>
    </w:p>
    <w:p w:rsidR="005C29CE" w:rsidRDefault="00C07661" w:rsidP="005C29C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ПДП будут в полном объеме выполнены с предоставлением соответствующих компенсаций до начала строительства каких-либо сооружений общественного пользования. </w:t>
      </w:r>
    </w:p>
    <w:p w:rsidR="005C29CE" w:rsidRDefault="005C29CE" w:rsidP="005C29C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51A3" w:rsidRDefault="00E151A3" w:rsidP="005C29C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29CE" w:rsidRPr="005C29CE" w:rsidRDefault="00EF0410" w:rsidP="0086051C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29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10.МЕХАНИЗМЫ РЕАГИРОВАНИЯ </w:t>
      </w:r>
      <w:r w:rsidR="008B1B44" w:rsidRPr="005C29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</w:t>
      </w:r>
      <w:r w:rsidRPr="005C29CE">
        <w:rPr>
          <w:rFonts w:ascii="Times New Roman" w:hAnsi="Times New Roman" w:cs="Times New Roman"/>
          <w:b/>
          <w:sz w:val="28"/>
          <w:szCs w:val="28"/>
          <w:lang w:val="ru-RU"/>
        </w:rPr>
        <w:t>ЖАЛО</w:t>
      </w:r>
      <w:r w:rsidR="00E151A3">
        <w:rPr>
          <w:rFonts w:ascii="Times New Roman" w:hAnsi="Times New Roman" w:cs="Times New Roman"/>
          <w:b/>
          <w:sz w:val="28"/>
          <w:szCs w:val="28"/>
          <w:lang w:val="ru-RU"/>
        </w:rPr>
        <w:t>БЫ</w:t>
      </w:r>
    </w:p>
    <w:p w:rsidR="005C29CE" w:rsidRPr="005C29CE" w:rsidRDefault="005C29CE" w:rsidP="005C29CE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4AFF" w:rsidRPr="00297CD6" w:rsidRDefault="00EF0410" w:rsidP="004C207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>Следует подчеркнуть, что риск подачи жалоб будет сведен к минимуму благодаря тому, что</w:t>
      </w:r>
      <w:r w:rsidR="004C207F">
        <w:rPr>
          <w:rFonts w:ascii="Times New Roman" w:hAnsi="Times New Roman" w:cs="Times New Roman"/>
          <w:sz w:val="28"/>
          <w:szCs w:val="28"/>
          <w:lang w:val="ru-RU"/>
        </w:rPr>
        <w:t xml:space="preserve"> землепользователи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, которые должны быть переселены, будут участвовать в работе комиссии по оценке и смогут достичь согласия в ходе совместного обсуждения. Если такое согласие не будет достигнуто, то </w:t>
      </w:r>
      <w:r w:rsidR="004C207F">
        <w:rPr>
          <w:rFonts w:ascii="Times New Roman" w:hAnsi="Times New Roman" w:cs="Times New Roman"/>
          <w:sz w:val="28"/>
          <w:szCs w:val="28"/>
          <w:lang w:val="ru-RU"/>
        </w:rPr>
        <w:t>они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смогут подать в местные органы власти претензии относительно того, что решение комиссии по оценке нанесет им ущерб. </w:t>
      </w:r>
    </w:p>
    <w:p w:rsidR="004C207F" w:rsidRDefault="00EF0410" w:rsidP="004C207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>Если, гипотетически, лица, которые испытывают негативно</w:t>
      </w:r>
      <w:r w:rsidR="00854AFF" w:rsidRPr="00297CD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влияни</w:t>
      </w:r>
      <w:r w:rsidR="00854AFF" w:rsidRPr="00297CD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, не согласятся с размещением предлагаемых сооружений, они могут зарегистрировать свое возражение во время переговоров и разработки технического плана. После утверждения планов приобретен</w:t>
      </w:r>
      <w:r w:rsidR="002F0F66">
        <w:rPr>
          <w:rFonts w:ascii="Times New Roman" w:hAnsi="Times New Roman" w:cs="Times New Roman"/>
          <w:sz w:val="28"/>
          <w:szCs w:val="28"/>
          <w:lang w:val="ru-RU"/>
        </w:rPr>
        <w:t>ия земли и переселения, касающих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ся соответствующего земельного участка, лица</w:t>
      </w:r>
      <w:r w:rsidR="002F0F66">
        <w:rPr>
          <w:rFonts w:ascii="Times New Roman" w:hAnsi="Times New Roman" w:cs="Times New Roman"/>
          <w:sz w:val="28"/>
          <w:szCs w:val="28"/>
          <w:lang w:val="ru-RU"/>
        </w:rPr>
        <w:t>, которые испытывают негативное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влияни</w:t>
      </w:r>
      <w:r w:rsidR="002F0F6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, могут вести переговоры с </w:t>
      </w:r>
      <w:r w:rsidR="004C207F">
        <w:rPr>
          <w:rFonts w:ascii="Times New Roman" w:hAnsi="Times New Roman" w:cs="Times New Roman"/>
          <w:sz w:val="28"/>
          <w:szCs w:val="28"/>
          <w:lang w:val="ru-RU"/>
        </w:rPr>
        <w:t>РУП «Минскавтодор-Центр»</w:t>
      </w:r>
      <w:r w:rsidR="00C2202D">
        <w:rPr>
          <w:rFonts w:ascii="Times New Roman" w:hAnsi="Times New Roman" w:cs="Times New Roman"/>
          <w:sz w:val="28"/>
          <w:szCs w:val="28"/>
          <w:lang w:val="ru-RU"/>
        </w:rPr>
        <w:t xml:space="preserve">, РУП «Гродновавтодор»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и органами местного самоуправления или органами исполнительной власти (в зависимости от места расположения соответствующего земельного участка) о компенсации за покупку и аренду земли на период строительства.</w:t>
      </w:r>
    </w:p>
    <w:p w:rsidR="004C207F" w:rsidRDefault="00EF0410" w:rsidP="004C207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Жалобы, связанные с любым аспектом проекта, будут рассматриваться путем переговоров, направленных на достижение взаимоприемлемого согласия. </w:t>
      </w:r>
      <w:r w:rsidR="00C07661">
        <w:rPr>
          <w:rFonts w:ascii="Times New Roman" w:hAnsi="Times New Roman" w:cs="Times New Roman"/>
          <w:sz w:val="28"/>
          <w:szCs w:val="28"/>
          <w:lang w:val="ru-RU"/>
        </w:rPr>
        <w:t>Лица, испытывающие негативное влияние, будут подробно проинформированы о механизмах реагирования на жалобы в письменном виде.</w:t>
      </w:r>
    </w:p>
    <w:p w:rsidR="004C207F" w:rsidRDefault="00EF0410" w:rsidP="004C207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Лица, которые испытывают негативное влияние, могут действовать </w:t>
      </w:r>
      <w:r w:rsidR="00C631C9">
        <w:rPr>
          <w:rFonts w:ascii="Times New Roman" w:hAnsi="Times New Roman" w:cs="Times New Roman"/>
          <w:sz w:val="28"/>
          <w:szCs w:val="28"/>
          <w:u w:val="single"/>
          <w:lang w:val="ru-RU"/>
        </w:rPr>
        <w:t>согласно</w:t>
      </w:r>
      <w:r w:rsidR="00C631C9" w:rsidRPr="00297CD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297CD6">
        <w:rPr>
          <w:rFonts w:ascii="Times New Roman" w:hAnsi="Times New Roman" w:cs="Times New Roman"/>
          <w:sz w:val="28"/>
          <w:szCs w:val="28"/>
          <w:u w:val="single"/>
          <w:lang w:val="ru-RU"/>
        </w:rPr>
        <w:t>нижеприведенным процедурам:</w:t>
      </w:r>
    </w:p>
    <w:p w:rsidR="004C207F" w:rsidRDefault="00EF0410" w:rsidP="004C207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>•Лицо, испытыва</w:t>
      </w:r>
      <w:r w:rsidR="00854AFF" w:rsidRPr="00297CD6">
        <w:rPr>
          <w:rFonts w:ascii="Times New Roman" w:hAnsi="Times New Roman" w:cs="Times New Roman"/>
          <w:sz w:val="28"/>
          <w:szCs w:val="28"/>
          <w:lang w:val="ru-RU"/>
        </w:rPr>
        <w:t>ющее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негативное влияние, </w:t>
      </w:r>
      <w:r w:rsidR="00C631C9" w:rsidRPr="00297CD6">
        <w:rPr>
          <w:rFonts w:ascii="Times New Roman" w:hAnsi="Times New Roman" w:cs="Times New Roman"/>
          <w:sz w:val="28"/>
          <w:szCs w:val="28"/>
          <w:lang w:val="ru-RU"/>
        </w:rPr>
        <w:t>заполн</w:t>
      </w:r>
      <w:r w:rsidR="00C631C9">
        <w:rPr>
          <w:rFonts w:ascii="Times New Roman" w:hAnsi="Times New Roman" w:cs="Times New Roman"/>
          <w:sz w:val="28"/>
          <w:szCs w:val="28"/>
          <w:lang w:val="ru-RU"/>
        </w:rPr>
        <w:t>яе</w:t>
      </w:r>
      <w:r w:rsidR="00C631C9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форму жалобы и пода</w:t>
      </w:r>
      <w:r w:rsidR="00C631C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т е</w:t>
      </w:r>
      <w:r w:rsidR="00854AFF" w:rsidRPr="00297CD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на рассмотрение в </w:t>
      </w:r>
      <w:r w:rsidR="004C207F">
        <w:rPr>
          <w:rFonts w:ascii="Times New Roman" w:hAnsi="Times New Roman" w:cs="Times New Roman"/>
          <w:sz w:val="28"/>
          <w:szCs w:val="28"/>
          <w:lang w:val="ru-RU"/>
        </w:rPr>
        <w:t>РУП «Минскавтодор-Центр»</w:t>
      </w:r>
      <w:r w:rsidR="00C2202D">
        <w:rPr>
          <w:rFonts w:ascii="Times New Roman" w:hAnsi="Times New Roman" w:cs="Times New Roman"/>
          <w:sz w:val="28"/>
          <w:szCs w:val="28"/>
          <w:lang w:val="ru-RU"/>
        </w:rPr>
        <w:t xml:space="preserve"> или РУП «Гродновавтодор»  </w:t>
      </w:r>
      <w:r w:rsidR="004C207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207F" w:rsidRDefault="00EF0410" w:rsidP="004C207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>•Если не будет достигнуто понимание или миров</w:t>
      </w:r>
      <w:r w:rsidR="00854AFF" w:rsidRPr="00297CD6"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соглашени</w:t>
      </w:r>
      <w:r w:rsidR="00854AFF" w:rsidRPr="00297CD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или если лицо, испытыва</w:t>
      </w:r>
      <w:r w:rsidR="00854AFF" w:rsidRPr="00297CD6">
        <w:rPr>
          <w:rFonts w:ascii="Times New Roman" w:hAnsi="Times New Roman" w:cs="Times New Roman"/>
          <w:sz w:val="28"/>
          <w:szCs w:val="28"/>
          <w:lang w:val="ru-RU"/>
        </w:rPr>
        <w:t>ющее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негативное влияние, не получит ответа, то это лицо может обратиться в </w:t>
      </w:r>
      <w:r w:rsidR="004C207F">
        <w:rPr>
          <w:rFonts w:ascii="Times New Roman" w:hAnsi="Times New Roman" w:cs="Times New Roman"/>
          <w:sz w:val="28"/>
          <w:szCs w:val="28"/>
          <w:lang w:val="ru-RU"/>
        </w:rPr>
        <w:t xml:space="preserve">главное </w:t>
      </w:r>
      <w:r w:rsidR="004C207F" w:rsidRPr="00297CD6">
        <w:rPr>
          <w:rFonts w:ascii="Times New Roman" w:hAnsi="Times New Roman" w:cs="Times New Roman"/>
          <w:sz w:val="28"/>
          <w:szCs w:val="28"/>
          <w:lang w:val="ru-RU"/>
        </w:rPr>
        <w:t>управление</w:t>
      </w:r>
      <w:r w:rsidR="004C207F">
        <w:rPr>
          <w:rFonts w:ascii="Times New Roman" w:hAnsi="Times New Roman" w:cs="Times New Roman"/>
          <w:sz w:val="28"/>
          <w:szCs w:val="28"/>
          <w:lang w:val="ru-RU"/>
        </w:rPr>
        <w:t xml:space="preserve"> автомобильных дорог Министерства транспорта и коммуникаций Республики Беларусь (ГУАД)</w:t>
      </w:r>
      <w:r w:rsidR="004C207F" w:rsidRPr="00297CD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207F" w:rsidRDefault="00EF0410" w:rsidP="004C207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4C207F">
        <w:rPr>
          <w:rFonts w:ascii="Times New Roman" w:hAnsi="Times New Roman" w:cs="Times New Roman"/>
          <w:sz w:val="28"/>
          <w:szCs w:val="28"/>
          <w:lang w:val="ru-RU"/>
        </w:rPr>
        <w:t>ГУАД</w:t>
      </w:r>
      <w:r w:rsidR="00EB2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будет назначен специалист, который будет регистрировать </w:t>
      </w:r>
      <w:r w:rsidR="002F0F66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претензии и жалобы и пытаться решить их на местном уровне. На встречах с общественностью лица, которые испытывают негативно</w:t>
      </w:r>
      <w:r w:rsidR="00854AFF" w:rsidRPr="00297CD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влияни</w:t>
      </w:r>
      <w:r w:rsidR="00854AFF" w:rsidRPr="00297CD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проекта, получат контактную информацию для связи с этим специалистом. Будет осуществляться регистрация жалоб </w:t>
      </w:r>
      <w:r w:rsidR="00C0766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C07661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периодич</w:t>
      </w:r>
      <w:r w:rsidR="00C07661">
        <w:rPr>
          <w:rFonts w:ascii="Times New Roman" w:hAnsi="Times New Roman" w:cs="Times New Roman"/>
          <w:sz w:val="28"/>
          <w:szCs w:val="28"/>
          <w:lang w:val="ru-RU"/>
        </w:rPr>
        <w:t xml:space="preserve">еским направлением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соответствующ</w:t>
      </w:r>
      <w:r w:rsidR="00C07661">
        <w:rPr>
          <w:rFonts w:ascii="Times New Roman" w:hAnsi="Times New Roman" w:cs="Times New Roman"/>
          <w:sz w:val="28"/>
          <w:szCs w:val="28"/>
          <w:lang w:val="ru-RU"/>
        </w:rPr>
        <w:t xml:space="preserve">ей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информаци</w:t>
      </w:r>
      <w:r w:rsidR="00C07661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4C207F">
        <w:rPr>
          <w:rFonts w:ascii="Times New Roman" w:hAnsi="Times New Roman" w:cs="Times New Roman"/>
          <w:sz w:val="28"/>
          <w:szCs w:val="28"/>
          <w:lang w:val="ru-RU"/>
        </w:rPr>
        <w:t>во Всемирный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банк</w:t>
      </w:r>
      <w:r w:rsidR="00C07661">
        <w:rPr>
          <w:rFonts w:ascii="Times New Roman" w:hAnsi="Times New Roman" w:cs="Times New Roman"/>
          <w:sz w:val="28"/>
          <w:szCs w:val="28"/>
          <w:lang w:val="ru-RU"/>
        </w:rPr>
        <w:t>, включая дату подачи жалобы, ФИО лица, подавшего жалобу, характер жалобы, а также принятые меры.</w:t>
      </w:r>
    </w:p>
    <w:p w:rsidR="004C207F" w:rsidRDefault="00EF0410" w:rsidP="004C207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>•Если лицо, испытыва</w:t>
      </w:r>
      <w:r w:rsidR="00854AFF" w:rsidRPr="00297CD6">
        <w:rPr>
          <w:rFonts w:ascii="Times New Roman" w:hAnsi="Times New Roman" w:cs="Times New Roman"/>
          <w:sz w:val="28"/>
          <w:szCs w:val="28"/>
          <w:lang w:val="ru-RU"/>
        </w:rPr>
        <w:t>ющее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негативное влияние, будет недовольн</w:t>
      </w:r>
      <w:r w:rsidR="00854AFF" w:rsidRPr="00297CD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полученным решением, </w:t>
      </w:r>
      <w:r w:rsidR="00854AFF" w:rsidRPr="00297CD6">
        <w:rPr>
          <w:rFonts w:ascii="Times New Roman" w:hAnsi="Times New Roman" w:cs="Times New Roman"/>
          <w:sz w:val="28"/>
          <w:szCs w:val="28"/>
          <w:lang w:val="ru-RU"/>
        </w:rPr>
        <w:t>он/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она сможет, как последнее средство, обратиться в суд надлежащей юрисдикции.</w:t>
      </w:r>
    </w:p>
    <w:p w:rsidR="00F43090" w:rsidRDefault="00EF0410" w:rsidP="004C207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Порядок рассмотрения жалоб должен быть представлен на местном уров</w:t>
      </w:r>
      <w:r w:rsidR="00854AFF" w:rsidRPr="00297CD6">
        <w:rPr>
          <w:rFonts w:ascii="Times New Roman" w:hAnsi="Times New Roman" w:cs="Times New Roman"/>
          <w:sz w:val="28"/>
          <w:szCs w:val="28"/>
          <w:lang w:val="ru-RU"/>
        </w:rPr>
        <w:t>не в ходе общественных слушаний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, посвященных РДПП, и последующих общественных слушаний, посвященных ПДП. Кроме того, механизм рассмотрения жалоб должен быть доступен для местного населения в органах самоуправления соответствующих районов.</w:t>
      </w:r>
      <w:r w:rsidR="0000265B">
        <w:rPr>
          <w:rFonts w:ascii="Times New Roman" w:hAnsi="Times New Roman" w:cs="Times New Roman"/>
          <w:sz w:val="28"/>
          <w:szCs w:val="28"/>
          <w:lang w:val="ru-RU"/>
        </w:rPr>
        <w:t xml:space="preserve"> Детально обязанности по мониторингу жалоб и реагированию на них со стороны проекта будут описаны в Руководстве по внедрени</w:t>
      </w:r>
      <w:r w:rsidR="002570D6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00265B">
        <w:rPr>
          <w:rFonts w:ascii="Times New Roman" w:hAnsi="Times New Roman" w:cs="Times New Roman"/>
          <w:sz w:val="28"/>
          <w:szCs w:val="28"/>
          <w:lang w:val="ru-RU"/>
        </w:rPr>
        <w:t xml:space="preserve"> про</w:t>
      </w:r>
      <w:r w:rsidR="00CB2064">
        <w:rPr>
          <w:rFonts w:ascii="Times New Roman" w:hAnsi="Times New Roman" w:cs="Times New Roman"/>
          <w:sz w:val="28"/>
          <w:szCs w:val="28"/>
          <w:lang w:val="ru-RU"/>
        </w:rPr>
        <w:t>екта</w:t>
      </w:r>
    </w:p>
    <w:p w:rsidR="00F43090" w:rsidRDefault="00F43090" w:rsidP="004C207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090" w:rsidRDefault="00EF0410" w:rsidP="004C207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3090">
        <w:rPr>
          <w:rFonts w:ascii="Times New Roman" w:hAnsi="Times New Roman" w:cs="Times New Roman"/>
          <w:b/>
          <w:sz w:val="28"/>
          <w:szCs w:val="28"/>
          <w:lang w:val="ru-RU"/>
        </w:rPr>
        <w:t>11.</w:t>
      </w:r>
      <w:r w:rsidR="00854AFF" w:rsidRPr="00F430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</w:t>
      </w:r>
      <w:r w:rsidRPr="00F43090">
        <w:rPr>
          <w:rFonts w:ascii="Times New Roman" w:hAnsi="Times New Roman" w:cs="Times New Roman"/>
          <w:b/>
          <w:sz w:val="28"/>
          <w:szCs w:val="28"/>
          <w:lang w:val="ru-RU"/>
        </w:rPr>
        <w:t>ЮДЖЕТ И ПЛАН ФИНАНСИРОВАНИЯ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3090" w:rsidRDefault="00F43090" w:rsidP="004C207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090" w:rsidRDefault="00EF0410" w:rsidP="008605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>Пока нет возможности оценить бюджет переселения по следующим причинам:</w:t>
      </w:r>
    </w:p>
    <w:p w:rsidR="00F43090" w:rsidRPr="00E4661E" w:rsidRDefault="00EF0410" w:rsidP="00E466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661E">
        <w:rPr>
          <w:rFonts w:ascii="Times New Roman" w:hAnsi="Times New Roman" w:cs="Times New Roman"/>
          <w:sz w:val="28"/>
          <w:szCs w:val="28"/>
          <w:lang w:val="ru-RU"/>
        </w:rPr>
        <w:t xml:space="preserve">нет окончательных данных по </w:t>
      </w:r>
      <w:r w:rsidR="002F0F66" w:rsidRPr="00E4661E">
        <w:rPr>
          <w:rFonts w:ascii="Times New Roman" w:hAnsi="Times New Roman" w:cs="Times New Roman"/>
          <w:sz w:val="28"/>
          <w:szCs w:val="28"/>
          <w:lang w:val="ru-RU"/>
        </w:rPr>
        <w:t>переселению и земельны</w:t>
      </w:r>
      <w:r w:rsidR="00D67499" w:rsidRPr="00E4661E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2F0F66" w:rsidRPr="00E4661E">
        <w:rPr>
          <w:rFonts w:ascii="Times New Roman" w:hAnsi="Times New Roman" w:cs="Times New Roman"/>
          <w:sz w:val="28"/>
          <w:szCs w:val="28"/>
          <w:lang w:val="ru-RU"/>
        </w:rPr>
        <w:t xml:space="preserve"> участка</w:t>
      </w:r>
      <w:r w:rsidR="00D67499" w:rsidRPr="00E4661E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4661E">
        <w:rPr>
          <w:rFonts w:ascii="Times New Roman" w:hAnsi="Times New Roman" w:cs="Times New Roman"/>
          <w:sz w:val="28"/>
          <w:szCs w:val="28"/>
          <w:lang w:val="ru-RU"/>
        </w:rPr>
        <w:t>, необходимых для проекта;</w:t>
      </w:r>
    </w:p>
    <w:p w:rsidR="00F43090" w:rsidRPr="00E4661E" w:rsidRDefault="00EF0410" w:rsidP="00E466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661E">
        <w:rPr>
          <w:rFonts w:ascii="Times New Roman" w:hAnsi="Times New Roman" w:cs="Times New Roman"/>
          <w:sz w:val="28"/>
          <w:szCs w:val="28"/>
          <w:lang w:val="ru-RU"/>
        </w:rPr>
        <w:t xml:space="preserve">покупка земельных участков будет осуществляться </w:t>
      </w:r>
      <w:r w:rsidR="00D67499" w:rsidRPr="00E4661E">
        <w:rPr>
          <w:rFonts w:ascii="Times New Roman" w:hAnsi="Times New Roman" w:cs="Times New Roman"/>
          <w:sz w:val="28"/>
          <w:szCs w:val="28"/>
          <w:lang w:val="ru-RU"/>
        </w:rPr>
        <w:t>на основе</w:t>
      </w:r>
      <w:r w:rsidRPr="00E4661E">
        <w:rPr>
          <w:rFonts w:ascii="Times New Roman" w:hAnsi="Times New Roman" w:cs="Times New Roman"/>
          <w:sz w:val="28"/>
          <w:szCs w:val="28"/>
          <w:lang w:val="ru-RU"/>
        </w:rPr>
        <w:t xml:space="preserve"> рыночной цен</w:t>
      </w:r>
      <w:r w:rsidR="00D67499" w:rsidRPr="00E4661E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E4661E">
        <w:rPr>
          <w:rFonts w:ascii="Times New Roman" w:hAnsi="Times New Roman" w:cs="Times New Roman"/>
          <w:sz w:val="28"/>
          <w:szCs w:val="28"/>
          <w:lang w:val="ru-RU"/>
        </w:rPr>
        <w:t>, которая будет определена на дату покупки.</w:t>
      </w:r>
    </w:p>
    <w:p w:rsidR="00E4661E" w:rsidRPr="00E4661E" w:rsidRDefault="00E4661E" w:rsidP="00E466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необходима</w:t>
      </w:r>
      <w:r w:rsidRPr="00E4661E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информация о дополнительных мерах для достижения восстановительной стоимости</w:t>
      </w:r>
      <w:r>
        <w:rPr>
          <w:rFonts w:ascii="Times New Roman" w:hAnsi="Times New Roman" w:cs="Times New Roman"/>
          <w:sz w:val="28"/>
          <w:szCs w:val="28"/>
          <w:lang w:val="ru-RU"/>
        </w:rPr>
        <w:t>, которая</w:t>
      </w:r>
      <w:r w:rsidRPr="00E466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должна быть добавлена</w:t>
      </w:r>
      <w:r w:rsidRPr="00E4661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ru-RU"/>
        </w:rPr>
        <w:t>ходе</w:t>
      </w:r>
      <w:r w:rsidRPr="00E4661E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подготовки </w:t>
      </w:r>
      <w:r>
        <w:rPr>
          <w:rFonts w:ascii="Times New Roman" w:hAnsi="Times New Roman" w:cs="Times New Roman"/>
          <w:sz w:val="28"/>
          <w:szCs w:val="28"/>
          <w:lang w:val="ru-RU"/>
        </w:rPr>
        <w:t>ПДП</w:t>
      </w:r>
      <w:r w:rsidRPr="00E466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3090" w:rsidRDefault="00F43090" w:rsidP="004C207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РУП «Минскавтодор-Центр»</w:t>
      </w:r>
      <w:r w:rsidR="002570D6">
        <w:rPr>
          <w:rFonts w:ascii="Times New Roman" w:hAnsi="Times New Roman" w:cs="Times New Roman"/>
          <w:sz w:val="28"/>
          <w:szCs w:val="28"/>
          <w:lang w:val="ru-RU"/>
        </w:rPr>
        <w:t xml:space="preserve"> и РУП «Гродновавтодор» 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>буд</w:t>
      </w:r>
      <w:r w:rsidR="002570D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>т ответственным</w:t>
      </w:r>
      <w:r w:rsidR="002570D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за процесс финансирования переселения и выкупа земель.</w:t>
      </w:r>
    </w:p>
    <w:p w:rsidR="00F43090" w:rsidRDefault="00EF0410" w:rsidP="004C207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>Будет применяться описанная ниже процедура.</w:t>
      </w:r>
    </w:p>
    <w:p w:rsidR="00F43090" w:rsidRDefault="00EF0410" w:rsidP="004C207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>Право собственности на дом, другие здания, сооружения и растения в результате приобретения земельного участка, на котором они находятся, может быть аннулировано по согласию двух сторон.</w:t>
      </w:r>
    </w:p>
    <w:p w:rsidR="00F43090" w:rsidRDefault="00EF0410" w:rsidP="004C207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>Право собственности на жилые дома, другие здания, сооружения и растения, полученное в результате приобретения земельного участка, на котором они размещены, может быть аннулировано по решению суда, путем их покупки и с обязательным возмещением всех убытков к осуществлению такой покупки.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br/>
        <w:t>Суд может принять решение о сносе жилого дома, других зданий, сооружений и растений, размещенных на земельном участке, который является объектом купли, или об их переносе, если этого желает владелец, на другой земельный участок и воспроизведения их там, если это возможно.</w:t>
      </w:r>
    </w:p>
    <w:p w:rsidR="00F43090" w:rsidRDefault="00EF0410" w:rsidP="004C207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>Если указанные объекты снесены или перенесены на другой земельный участок, собственник имеет право на предварительное возмещение убытков, включая расходы на улучшение земельного участка и возмещения упущенной выгоды.</w:t>
      </w:r>
    </w:p>
    <w:p w:rsidR="00291A56" w:rsidRDefault="00EF0410" w:rsidP="004C207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>Жилой дом не должен быть снесен, пока лицу, владе</w:t>
      </w:r>
      <w:r w:rsidR="00854AFF" w:rsidRPr="00297CD6">
        <w:rPr>
          <w:rFonts w:ascii="Times New Roman" w:hAnsi="Times New Roman" w:cs="Times New Roman"/>
          <w:sz w:val="28"/>
          <w:szCs w:val="28"/>
          <w:lang w:val="ru-RU"/>
        </w:rPr>
        <w:t>ющему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этим домом и прожива</w:t>
      </w:r>
      <w:r w:rsidR="00854AFF" w:rsidRPr="00297CD6">
        <w:rPr>
          <w:rFonts w:ascii="Times New Roman" w:hAnsi="Times New Roman" w:cs="Times New Roman"/>
          <w:sz w:val="28"/>
          <w:szCs w:val="28"/>
          <w:lang w:val="ru-RU"/>
        </w:rPr>
        <w:t>ющему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в нем, членам его семьи или любым другим арендаторам и их семьям, которые проживают в этом доме, не будет предоставлено новое жилье. Размеры такого жилья и порядок его предоставления установлен</w:t>
      </w:r>
      <w:r w:rsidR="00D6749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законодательством. Для обеспечения соответствия OП 4.12 новое жилье должно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быть сравнимым с тем, которое было выкуплено </w:t>
      </w:r>
      <w:r w:rsidR="00854AFF" w:rsidRPr="00297CD6">
        <w:rPr>
          <w:rFonts w:ascii="Times New Roman" w:hAnsi="Times New Roman" w:cs="Times New Roman"/>
          <w:sz w:val="28"/>
          <w:szCs w:val="28"/>
          <w:lang w:val="ru-RU"/>
        </w:rPr>
        <w:t>по размеру, расположению и качеству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2531" w:rsidRDefault="00EF0410" w:rsidP="004A25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>Сумма возмещения за жилые дома, другие здания, сооружения и растения должн</w:t>
      </w:r>
      <w:r w:rsidR="00D6749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основываться на оценке этих объектов (</w:t>
      </w:r>
      <w:r w:rsidR="00291A56">
        <w:rPr>
          <w:rFonts w:ascii="Times New Roman" w:hAnsi="Times New Roman" w:cs="Times New Roman"/>
          <w:sz w:val="28"/>
          <w:szCs w:val="28"/>
          <w:lang w:val="ru-RU"/>
        </w:rPr>
        <w:t xml:space="preserve">согласно </w:t>
      </w:r>
      <w:r w:rsidR="00291A56" w:rsidRPr="00783EE0">
        <w:rPr>
          <w:rFonts w:ascii="Times New Roman" w:hAnsi="Times New Roman" w:cs="Times New Roman"/>
          <w:sz w:val="28"/>
          <w:szCs w:val="28"/>
          <w:lang w:val="ru-RU"/>
        </w:rPr>
        <w:t>Постановлени</w:t>
      </w:r>
      <w:r w:rsidR="00291A5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291A56" w:rsidRPr="00783EE0">
        <w:rPr>
          <w:rFonts w:ascii="Times New Roman" w:hAnsi="Times New Roman" w:cs="Times New Roman"/>
          <w:sz w:val="28"/>
          <w:szCs w:val="28"/>
          <w:lang w:val="ru-RU"/>
        </w:rPr>
        <w:t xml:space="preserve"> Совета Министров Республики Беларусь от 26 марта 2008 года №462 с Положением о порядке выкупа земельных участков, находящихся в частной собственности, для государственных нужд, </w:t>
      </w:r>
      <w:hyperlink r:id="rId26" w:history="1">
        <w:r w:rsidR="00291A56" w:rsidRPr="00783EE0">
          <w:rPr>
            <w:rFonts w:ascii="Times New Roman" w:hAnsi="Times New Roman" w:cs="Times New Roman"/>
            <w:sz w:val="28"/>
            <w:szCs w:val="28"/>
            <w:lang w:val="ru-RU"/>
          </w:rPr>
          <w:t>Положение</w:t>
        </w:r>
      </w:hyperlink>
      <w:r w:rsidR="00291A56" w:rsidRPr="00783EE0">
        <w:rPr>
          <w:rFonts w:ascii="Times New Roman" w:hAnsi="Times New Roman" w:cs="Times New Roman"/>
          <w:sz w:val="28"/>
          <w:szCs w:val="28"/>
          <w:lang w:val="ru-RU"/>
        </w:rPr>
        <w:t>м о порядке определения размера убытков, причиненных землепользователям изъятием у них земельных участков и сносом расположенных на них объектов недвижимости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), которая, как указывалось выше, соответствует требованию Всемирного банка </w:t>
      </w:r>
      <w:r w:rsidR="00C631C9">
        <w:rPr>
          <w:rFonts w:ascii="Times New Roman" w:hAnsi="Times New Roman" w:cs="Times New Roman"/>
          <w:sz w:val="28"/>
          <w:szCs w:val="28"/>
          <w:lang w:val="ru-RU"/>
        </w:rPr>
        <w:t>в отношении</w:t>
      </w:r>
      <w:r w:rsidR="00C631C9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"восстановительн</w:t>
      </w:r>
      <w:r w:rsidR="00291A56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стоимост</w:t>
      </w:r>
      <w:r w:rsidR="00291A5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", что должно обеспечить лицу возможность купить землю или имущество с аналогичными характеристиками.</w:t>
      </w:r>
    </w:p>
    <w:p w:rsidR="004A2531" w:rsidRDefault="004A2531" w:rsidP="004A25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2531" w:rsidRPr="004A2531" w:rsidRDefault="00EF0410" w:rsidP="004A2531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2531">
        <w:rPr>
          <w:rFonts w:ascii="Times New Roman" w:hAnsi="Times New Roman" w:cs="Times New Roman"/>
          <w:b/>
          <w:sz w:val="28"/>
          <w:szCs w:val="28"/>
          <w:lang w:val="ru-RU"/>
        </w:rPr>
        <w:t>12.</w:t>
      </w:r>
      <w:r w:rsidR="008B1B44" w:rsidRPr="004A2531">
        <w:rPr>
          <w:rFonts w:ascii="Times New Roman" w:hAnsi="Times New Roman" w:cs="Times New Roman"/>
          <w:b/>
          <w:sz w:val="28"/>
          <w:szCs w:val="28"/>
          <w:lang w:val="ru-RU"/>
        </w:rPr>
        <w:t>КОНСУЛЬТАЦИИ С ЛИЦАМИ, КОТОРЫЕ ИСПЫТЫВАЮТ НЕГАТИВНОЕ ВЛИЯНИЕ, И УЧАСТИЕ ЭТИХ ЛИЦ.</w:t>
      </w:r>
    </w:p>
    <w:p w:rsidR="004A2531" w:rsidRDefault="004A2531" w:rsidP="004A25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2531" w:rsidRDefault="008B1B44" w:rsidP="004A25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Консультации </w:t>
      </w:r>
      <w:r w:rsidR="00E4661E">
        <w:rPr>
          <w:rFonts w:ascii="Times New Roman" w:hAnsi="Times New Roman" w:cs="Times New Roman"/>
          <w:sz w:val="28"/>
          <w:szCs w:val="28"/>
          <w:lang w:val="ru-RU"/>
        </w:rPr>
        <w:t xml:space="preserve">по существенным вопросам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должны проводиться как в отношении Рамочного документа о политике переселения, который устанавливает много параметров для проведения переселения, так и в отношении отдельных ПДП, которые будут составляться для каждого субпроекта.</w:t>
      </w:r>
      <w:r w:rsidR="00E4661E">
        <w:rPr>
          <w:rFonts w:ascii="Times New Roman" w:hAnsi="Times New Roman" w:cs="Times New Roman"/>
          <w:sz w:val="28"/>
          <w:szCs w:val="28"/>
          <w:lang w:val="ru-RU"/>
        </w:rPr>
        <w:t xml:space="preserve"> Консультации </w:t>
      </w:r>
      <w:r w:rsidR="00E4661E" w:rsidRPr="00E466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661E">
        <w:rPr>
          <w:rFonts w:ascii="Times New Roman" w:hAnsi="Times New Roman" w:cs="Times New Roman"/>
          <w:sz w:val="28"/>
          <w:szCs w:val="28"/>
          <w:lang w:val="ru-RU"/>
        </w:rPr>
        <w:t xml:space="preserve">по существенным вопросам представляют собой </w:t>
      </w:r>
      <w:r w:rsidR="00E4661E" w:rsidRPr="00E4661E">
        <w:rPr>
          <w:rFonts w:ascii="Times New Roman" w:hAnsi="Times New Roman" w:cs="Times New Roman"/>
          <w:sz w:val="28"/>
          <w:szCs w:val="28"/>
          <w:lang w:val="ru-RU"/>
        </w:rPr>
        <w:t xml:space="preserve">двусторонний процесс, в </w:t>
      </w:r>
      <w:r w:rsidR="00E4661E">
        <w:rPr>
          <w:rFonts w:ascii="Times New Roman" w:hAnsi="Times New Roman" w:cs="Times New Roman"/>
          <w:sz w:val="28"/>
          <w:szCs w:val="28"/>
          <w:lang w:val="ru-RU"/>
        </w:rPr>
        <w:t>рамках которого</w:t>
      </w:r>
      <w:r w:rsidR="00E4661E" w:rsidRPr="00E4661E">
        <w:rPr>
          <w:rFonts w:ascii="Times New Roman" w:hAnsi="Times New Roman" w:cs="Times New Roman"/>
          <w:sz w:val="28"/>
          <w:szCs w:val="28"/>
          <w:lang w:val="ru-RU"/>
        </w:rPr>
        <w:t xml:space="preserve"> заинт</w:t>
      </w:r>
      <w:r w:rsidR="007B4C55">
        <w:rPr>
          <w:rFonts w:ascii="Times New Roman" w:hAnsi="Times New Roman" w:cs="Times New Roman"/>
          <w:sz w:val="28"/>
          <w:szCs w:val="28"/>
          <w:lang w:val="ru-RU"/>
        </w:rPr>
        <w:t xml:space="preserve">ересованные стороны </w:t>
      </w:r>
      <w:r w:rsidR="004C3EB3">
        <w:rPr>
          <w:rFonts w:ascii="Times New Roman" w:hAnsi="Times New Roman" w:cs="Times New Roman"/>
          <w:sz w:val="28"/>
          <w:szCs w:val="28"/>
          <w:lang w:val="ru-RU"/>
        </w:rPr>
        <w:t xml:space="preserve">многократно </w:t>
      </w:r>
      <w:r w:rsidR="007B4C55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="00015ED8">
        <w:rPr>
          <w:rFonts w:ascii="Times New Roman" w:hAnsi="Times New Roman" w:cs="Times New Roman"/>
          <w:sz w:val="28"/>
          <w:szCs w:val="28"/>
          <w:lang w:val="ru-RU"/>
        </w:rPr>
        <w:t>ед</w:t>
      </w:r>
      <w:r w:rsidR="007B4C55">
        <w:rPr>
          <w:rFonts w:ascii="Times New Roman" w:hAnsi="Times New Roman" w:cs="Times New Roman"/>
          <w:sz w:val="28"/>
          <w:szCs w:val="28"/>
          <w:lang w:val="ru-RU"/>
        </w:rPr>
        <w:t>ставляют</w:t>
      </w:r>
      <w:r w:rsidR="00E4661E" w:rsidRPr="00E466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5ED8">
        <w:rPr>
          <w:rFonts w:ascii="Times New Roman" w:hAnsi="Times New Roman" w:cs="Times New Roman"/>
          <w:sz w:val="28"/>
          <w:szCs w:val="28"/>
          <w:lang w:val="ru-RU"/>
        </w:rPr>
        <w:t>свои рекомендации</w:t>
      </w:r>
      <w:r w:rsidR="00E4661E" w:rsidRPr="00E4661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015ED8">
        <w:rPr>
          <w:rFonts w:ascii="Times New Roman" w:hAnsi="Times New Roman" w:cs="Times New Roman"/>
          <w:sz w:val="28"/>
          <w:szCs w:val="28"/>
          <w:lang w:val="ru-RU"/>
        </w:rPr>
        <w:t>предложения по проектированию</w:t>
      </w:r>
      <w:r w:rsidR="00E4661E" w:rsidRPr="00E4661E">
        <w:rPr>
          <w:rFonts w:ascii="Times New Roman" w:hAnsi="Times New Roman" w:cs="Times New Roman"/>
          <w:sz w:val="28"/>
          <w:szCs w:val="28"/>
          <w:lang w:val="ru-RU"/>
        </w:rPr>
        <w:t xml:space="preserve"> предлагаемых </w:t>
      </w:r>
      <w:r w:rsidR="00015ED8">
        <w:rPr>
          <w:rFonts w:ascii="Times New Roman" w:hAnsi="Times New Roman" w:cs="Times New Roman"/>
          <w:sz w:val="28"/>
          <w:szCs w:val="28"/>
          <w:lang w:val="ru-RU"/>
        </w:rPr>
        <w:t>объектов</w:t>
      </w:r>
      <w:r w:rsidR="00E4661E" w:rsidRPr="00E466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3EB3">
        <w:rPr>
          <w:rFonts w:ascii="Times New Roman" w:hAnsi="Times New Roman" w:cs="Times New Roman"/>
          <w:sz w:val="28"/>
          <w:szCs w:val="28"/>
          <w:lang w:val="ru-RU"/>
        </w:rPr>
        <w:t>на всех этапах</w:t>
      </w:r>
      <w:r w:rsidR="00E4661E" w:rsidRPr="00E4661E">
        <w:rPr>
          <w:rFonts w:ascii="Times New Roman" w:hAnsi="Times New Roman" w:cs="Times New Roman"/>
          <w:sz w:val="28"/>
          <w:szCs w:val="28"/>
          <w:lang w:val="ru-RU"/>
        </w:rPr>
        <w:t xml:space="preserve"> от планирования до реализации </w:t>
      </w:r>
      <w:r w:rsidR="004C3EB3" w:rsidRPr="00E4661E">
        <w:rPr>
          <w:rFonts w:ascii="Times New Roman" w:hAnsi="Times New Roman" w:cs="Times New Roman"/>
          <w:sz w:val="28"/>
          <w:szCs w:val="28"/>
          <w:lang w:val="ru-RU"/>
        </w:rPr>
        <w:t xml:space="preserve">переселения </w:t>
      </w:r>
      <w:r w:rsidR="00E4661E" w:rsidRPr="00E4661E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4C3EB3">
        <w:rPr>
          <w:rFonts w:ascii="Times New Roman" w:hAnsi="Times New Roman" w:cs="Times New Roman"/>
          <w:sz w:val="28"/>
          <w:szCs w:val="28"/>
          <w:lang w:val="ru-RU"/>
        </w:rPr>
        <w:t>в последующий период</w:t>
      </w:r>
      <w:r w:rsidR="00E4661E" w:rsidRPr="00E466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2531" w:rsidRDefault="008B1B44" w:rsidP="004A25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Общественные консультации и участие лиц, </w:t>
      </w:r>
      <w:r w:rsidR="00CB2064" w:rsidRPr="00297CD6">
        <w:rPr>
          <w:rFonts w:ascii="Times New Roman" w:hAnsi="Times New Roman" w:cs="Times New Roman"/>
          <w:sz w:val="28"/>
          <w:szCs w:val="28"/>
          <w:lang w:val="ru-RU"/>
        </w:rPr>
        <w:t>испытываю</w:t>
      </w:r>
      <w:r w:rsidR="00CB2064">
        <w:rPr>
          <w:rFonts w:ascii="Times New Roman" w:hAnsi="Times New Roman" w:cs="Times New Roman"/>
          <w:sz w:val="28"/>
          <w:szCs w:val="28"/>
          <w:lang w:val="ru-RU"/>
        </w:rPr>
        <w:t>щих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негативное влияние проекта, имеют важное значение, потому что они дают возможность этим лицам внести свой вклад как в разработку, так и в осуществление деятельности по проекту, снизить вероятность конфликтов и увеличить выгоды, которые получат эти лица</w:t>
      </w:r>
      <w:r w:rsidR="00D67499">
        <w:rPr>
          <w:rFonts w:ascii="Times New Roman" w:hAnsi="Times New Roman" w:cs="Times New Roman"/>
          <w:sz w:val="28"/>
          <w:szCs w:val="28"/>
          <w:lang w:val="ru-RU"/>
        </w:rPr>
        <w:t xml:space="preserve"> от проекта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2531" w:rsidRDefault="008B1B44" w:rsidP="004A25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>Необходимой предпосылкой успеха этого проекта есть эффективные и тщательные консультации с местными общинами</w:t>
      </w:r>
      <w:r w:rsidR="004A2531">
        <w:rPr>
          <w:rFonts w:ascii="Times New Roman" w:hAnsi="Times New Roman" w:cs="Times New Roman"/>
          <w:sz w:val="28"/>
          <w:szCs w:val="28"/>
          <w:lang w:val="ru-RU"/>
        </w:rPr>
        <w:t xml:space="preserve"> и представителями местной исполнительной власти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. С учетом этого особое внимание будет уделено проведению общественных консультаций с лицами/домохозяйствами, которые могут испытать негативное влияние проекта.</w:t>
      </w:r>
    </w:p>
    <w:p w:rsidR="004A2531" w:rsidRDefault="008B1B44" w:rsidP="004A25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>Для целей данного проекта заинтересованными сторонами считаются все те люди и учреждения, которые заинтересованы в успешном планировании и выполнении данного проекта. Сюда входят все лица и учреждения, которые испытывают положительно</w:t>
      </w:r>
      <w:r w:rsidR="00D6749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и отрицательно</w:t>
      </w:r>
      <w:r w:rsidR="00D6749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B2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2064" w:rsidRPr="00297CD6">
        <w:rPr>
          <w:rFonts w:ascii="Times New Roman" w:hAnsi="Times New Roman" w:cs="Times New Roman"/>
          <w:sz w:val="28"/>
          <w:szCs w:val="28"/>
          <w:lang w:val="ru-RU"/>
        </w:rPr>
        <w:t>влияние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проекта. Архивы общественных консультаций </w:t>
      </w:r>
      <w:r w:rsidR="00D67499">
        <w:rPr>
          <w:rFonts w:ascii="Times New Roman" w:hAnsi="Times New Roman" w:cs="Times New Roman"/>
          <w:sz w:val="28"/>
          <w:szCs w:val="28"/>
          <w:lang w:val="ru-RU"/>
        </w:rPr>
        <w:t xml:space="preserve"> будет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вести </w:t>
      </w:r>
      <w:r w:rsidR="00EB28CF">
        <w:rPr>
          <w:rFonts w:ascii="Times New Roman" w:hAnsi="Times New Roman" w:cs="Times New Roman"/>
          <w:sz w:val="28"/>
          <w:szCs w:val="28"/>
          <w:lang w:val="ru-RU"/>
        </w:rPr>
        <w:t>РУП «Белгипродор»</w:t>
      </w:r>
    </w:p>
    <w:p w:rsidR="004A2531" w:rsidRDefault="008B1B44" w:rsidP="004A25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Процесс консультаций должен обеспечить, чтобы консультации были проведены со всеми, кто определены как заинтересованные стороны. Информация о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проекте будет предоставлена общественности, чтобы можно было получить значимый вклад и усилить успех проекта.</w:t>
      </w:r>
    </w:p>
    <w:p w:rsidR="004A2531" w:rsidRDefault="008B1B44" w:rsidP="004A25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Лица, которые испытывают негативное влияние, через средства массовой информации дважды получат сообщение о планах </w:t>
      </w:r>
      <w:r w:rsidR="00D67499">
        <w:rPr>
          <w:rFonts w:ascii="Times New Roman" w:hAnsi="Times New Roman" w:cs="Times New Roman"/>
          <w:sz w:val="28"/>
          <w:szCs w:val="28"/>
          <w:lang w:val="ru-RU"/>
        </w:rPr>
        <w:t>строительства</w:t>
      </w:r>
      <w:r w:rsidR="00EB2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необходимых сооружений для определенной части участка дороги. Кроме того, в местных администрациях и в органах местного самоуправления или в органах исполнительной власти (это зависит от места расположения земельного участка) будут размещены соответствующие объявления. С лицами, которые испытывают негативное влияние, также свяжутся индивидуально дважды: когда </w:t>
      </w:r>
      <w:r w:rsidR="004A2531">
        <w:rPr>
          <w:rFonts w:ascii="Times New Roman" w:hAnsi="Times New Roman" w:cs="Times New Roman"/>
          <w:sz w:val="28"/>
          <w:szCs w:val="28"/>
          <w:lang w:val="ru-RU"/>
        </w:rPr>
        <w:t xml:space="preserve">РУП «Минскавтодор-Центр»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буд</w:t>
      </w:r>
      <w:r w:rsidR="002F0F6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т подавать заявку на </w:t>
      </w:r>
      <w:r w:rsidR="004A2531">
        <w:rPr>
          <w:rFonts w:ascii="Times New Roman" w:hAnsi="Times New Roman" w:cs="Times New Roman"/>
          <w:sz w:val="28"/>
          <w:szCs w:val="28"/>
          <w:lang w:val="ru-RU"/>
        </w:rPr>
        <w:t xml:space="preserve">разработку строительного проекта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и когда </w:t>
      </w:r>
      <w:r w:rsidR="004A2531">
        <w:rPr>
          <w:rFonts w:ascii="Times New Roman" w:hAnsi="Times New Roman" w:cs="Times New Roman"/>
          <w:sz w:val="28"/>
          <w:szCs w:val="28"/>
          <w:lang w:val="ru-RU"/>
        </w:rPr>
        <w:t xml:space="preserve">РУП «Минскавтодор-Центр»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буд</w:t>
      </w:r>
      <w:r w:rsidR="002F0F6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т подавать заявку на получение разрешения на строительство. </w:t>
      </w:r>
      <w:r w:rsidR="00D67499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EB2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во время первого, </w:t>
      </w:r>
      <w:r w:rsidR="00D67499">
        <w:rPr>
          <w:rFonts w:ascii="Times New Roman" w:hAnsi="Times New Roman" w:cs="Times New Roman"/>
          <w:sz w:val="28"/>
          <w:szCs w:val="28"/>
          <w:lang w:val="ru-RU"/>
        </w:rPr>
        <w:t xml:space="preserve">так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и второго сообщения </w:t>
      </w:r>
      <w:r w:rsidR="00D67499">
        <w:rPr>
          <w:rFonts w:ascii="Times New Roman" w:hAnsi="Times New Roman" w:cs="Times New Roman"/>
          <w:sz w:val="28"/>
          <w:szCs w:val="28"/>
          <w:lang w:val="ru-RU"/>
        </w:rPr>
        <w:t>будут проведены</w:t>
      </w:r>
      <w:r w:rsidR="00EB2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переговоры, которые продолжатся до заключения соглашения или пока  </w:t>
      </w:r>
      <w:r w:rsidR="004A2531">
        <w:rPr>
          <w:rFonts w:ascii="Times New Roman" w:hAnsi="Times New Roman" w:cs="Times New Roman"/>
          <w:sz w:val="28"/>
          <w:szCs w:val="28"/>
          <w:lang w:val="ru-RU"/>
        </w:rPr>
        <w:t xml:space="preserve">РУП «Минскавтодор-Центр»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не обрат</w:t>
      </w:r>
      <w:r w:rsidR="002F0F6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тся в суд с просьбой о вмешательстве.</w:t>
      </w:r>
    </w:p>
    <w:p w:rsidR="004A2531" w:rsidRDefault="008B1B44" w:rsidP="004A25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Планы действий по переселению будут </w:t>
      </w:r>
      <w:r w:rsidR="00D67499">
        <w:rPr>
          <w:rFonts w:ascii="Times New Roman" w:hAnsi="Times New Roman" w:cs="Times New Roman"/>
          <w:sz w:val="28"/>
          <w:szCs w:val="28"/>
          <w:lang w:val="ru-RU"/>
        </w:rPr>
        <w:t>обсуждаться</w:t>
      </w:r>
      <w:r w:rsidR="00EB2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на открытой встрече с лицами, которые испытывают негативное влияни</w:t>
      </w:r>
      <w:r w:rsidR="004A253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, а также </w:t>
      </w:r>
      <w:r w:rsidR="00D67499">
        <w:rPr>
          <w:rFonts w:ascii="Times New Roman" w:hAnsi="Times New Roman" w:cs="Times New Roman"/>
          <w:sz w:val="28"/>
          <w:szCs w:val="28"/>
          <w:lang w:val="ru-RU"/>
        </w:rPr>
        <w:t xml:space="preserve">обнародоваться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через местные средства массовой информации и </w:t>
      </w:r>
      <w:r w:rsidR="00D6749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веб-сайт</w:t>
      </w:r>
      <w:r w:rsidR="00D67499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EB2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2531">
        <w:rPr>
          <w:rFonts w:ascii="Times New Roman" w:hAnsi="Times New Roman" w:cs="Times New Roman"/>
          <w:sz w:val="28"/>
          <w:szCs w:val="28"/>
          <w:lang w:val="ru-RU"/>
        </w:rPr>
        <w:t>РУП «Минскавтодор-Центр»</w:t>
      </w:r>
      <w:r w:rsidR="002570D6">
        <w:rPr>
          <w:rFonts w:ascii="Times New Roman" w:hAnsi="Times New Roman" w:cs="Times New Roman"/>
          <w:sz w:val="28"/>
          <w:szCs w:val="28"/>
          <w:lang w:val="ru-RU"/>
        </w:rPr>
        <w:t xml:space="preserve"> и РУП «Гродновавтодор»</w:t>
      </w:r>
      <w:r w:rsidR="004A25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2531" w:rsidRDefault="008B1B44" w:rsidP="004A25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>Местные органы власти будут осуществлять надзор за переселением. В рамках каждого субпроекта элементы переселения будут внесены в график выполнения субпроекта. Ни один субпроект не будет принят без полной информации о приобретении земельной собственности и ПДП или заявления о том, что ПДП не нужен.</w:t>
      </w:r>
    </w:p>
    <w:p w:rsidR="004A2531" w:rsidRDefault="004A2531" w:rsidP="004A25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2531" w:rsidRPr="004A2531" w:rsidRDefault="00EF0410" w:rsidP="004A2531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2531">
        <w:rPr>
          <w:rFonts w:ascii="Times New Roman" w:hAnsi="Times New Roman" w:cs="Times New Roman"/>
          <w:b/>
          <w:sz w:val="28"/>
          <w:szCs w:val="28"/>
          <w:lang w:val="ru-RU"/>
        </w:rPr>
        <w:t>13.МЕРОПРИЯТИЯ ПО МОНИТОРИНГУ.</w:t>
      </w:r>
    </w:p>
    <w:p w:rsidR="004A2531" w:rsidRDefault="004A2531" w:rsidP="004A25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3207" w:rsidRDefault="00113207" w:rsidP="004A25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Главное управление автомобильных дорог </w:t>
      </w:r>
      <w:r w:rsidR="004C3EB3">
        <w:rPr>
          <w:rFonts w:ascii="Times New Roman" w:hAnsi="Times New Roman" w:cs="Times New Roman"/>
          <w:sz w:val="28"/>
          <w:szCs w:val="28"/>
          <w:lang w:val="ru-RU"/>
        </w:rPr>
        <w:t xml:space="preserve">(ГУАД)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назначит специалиста 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>для мониторинга порядка приобретения земельной собственности и для отчетности перед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Министерством транспорта и коммуникаций Республики Беларусь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и Всемирным банком о любых нарушениях и недостатках в выполнении </w:t>
      </w:r>
      <w:r w:rsidR="00854AFF" w:rsidRPr="00297CD6">
        <w:rPr>
          <w:rFonts w:ascii="Times New Roman" w:hAnsi="Times New Roman" w:cs="Times New Roman"/>
          <w:sz w:val="28"/>
          <w:szCs w:val="28"/>
          <w:lang w:val="ru-RU"/>
        </w:rPr>
        <w:t>ПДП</w:t>
      </w:r>
      <w:r w:rsidR="002F0F66">
        <w:rPr>
          <w:rFonts w:ascii="Times New Roman" w:hAnsi="Times New Roman" w:cs="Times New Roman"/>
          <w:sz w:val="28"/>
          <w:szCs w:val="28"/>
          <w:lang w:val="ru-RU"/>
        </w:rPr>
        <w:t>, касающих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>ся соответствующего земельного</w:t>
      </w:r>
      <w:r w:rsidR="002F0F66">
        <w:rPr>
          <w:rFonts w:ascii="Times New Roman" w:hAnsi="Times New Roman" w:cs="Times New Roman"/>
          <w:sz w:val="28"/>
          <w:szCs w:val="28"/>
          <w:lang w:val="ru-RU"/>
        </w:rPr>
        <w:t xml:space="preserve"> участка, и о любых </w:t>
      </w:r>
      <w:r w:rsidR="00D67499">
        <w:rPr>
          <w:rFonts w:ascii="Times New Roman" w:hAnsi="Times New Roman" w:cs="Times New Roman"/>
          <w:sz w:val="28"/>
          <w:szCs w:val="28"/>
          <w:lang w:val="ru-RU"/>
        </w:rPr>
        <w:t xml:space="preserve">непредвиденных </w:t>
      </w:r>
      <w:r w:rsidR="002F0F66">
        <w:rPr>
          <w:rFonts w:ascii="Times New Roman" w:hAnsi="Times New Roman" w:cs="Times New Roman"/>
          <w:sz w:val="28"/>
          <w:szCs w:val="28"/>
          <w:lang w:val="ru-RU"/>
        </w:rPr>
        <w:t>негативных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последстви</w:t>
      </w:r>
      <w:r w:rsidR="00D67499"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для лиц, </w:t>
      </w:r>
      <w:r w:rsidR="001902E9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которые 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>испытывают влияние</w:t>
      </w:r>
      <w:r w:rsidR="00D67499">
        <w:rPr>
          <w:rFonts w:ascii="Times New Roman" w:hAnsi="Times New Roman" w:cs="Times New Roman"/>
          <w:sz w:val="28"/>
          <w:szCs w:val="28"/>
          <w:lang w:val="ru-RU"/>
        </w:rPr>
        <w:t xml:space="preserve"> проекта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3207" w:rsidRDefault="004C3EB3" w:rsidP="0011320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Соответствующий специалист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будет тесно сотрудничать с региональными органами власти и </w:t>
      </w:r>
      <w:r w:rsidR="00113207">
        <w:rPr>
          <w:rFonts w:ascii="Times New Roman" w:hAnsi="Times New Roman" w:cs="Times New Roman"/>
          <w:sz w:val="28"/>
          <w:szCs w:val="28"/>
          <w:lang w:val="ru-RU"/>
        </w:rPr>
        <w:t xml:space="preserve">РУП «Минскавтодор-Центр» 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>для мониторинга процессов переселения и выплаты компенсаций лицам</w:t>
      </w:r>
      <w:r w:rsidR="002F0F66">
        <w:rPr>
          <w:rFonts w:ascii="Times New Roman" w:hAnsi="Times New Roman" w:cs="Times New Roman"/>
          <w:sz w:val="28"/>
          <w:szCs w:val="28"/>
          <w:lang w:val="ru-RU"/>
        </w:rPr>
        <w:t>, которые испытывают негативное влияние</w:t>
      </w:r>
      <w:r w:rsidR="00EF0410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проекта, в рамках субпроектов. </w:t>
      </w:r>
    </w:p>
    <w:p w:rsidR="00113207" w:rsidRDefault="00EF0410" w:rsidP="0011320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Для мониторинга переселения каждые шесть месяцев </w:t>
      </w:r>
      <w:r w:rsidR="00113207">
        <w:rPr>
          <w:rFonts w:ascii="Times New Roman" w:hAnsi="Times New Roman" w:cs="Times New Roman"/>
          <w:sz w:val="28"/>
          <w:szCs w:val="28"/>
          <w:lang w:val="ru-RU"/>
        </w:rPr>
        <w:t xml:space="preserve">будут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выбирать случайную выборку субпроектов, в рамках которых проводится переселение, посещать каждый из них и докладывать о ходе переселения. Результаты</w:t>
      </w:r>
      <w:r w:rsidR="00D67499">
        <w:rPr>
          <w:rFonts w:ascii="Times New Roman" w:hAnsi="Times New Roman" w:cs="Times New Roman"/>
          <w:sz w:val="28"/>
          <w:szCs w:val="28"/>
          <w:lang w:val="ru-RU"/>
        </w:rPr>
        <w:t xml:space="preserve"> мониторинга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будут обобщены в </w:t>
      </w:r>
      <w:r w:rsidR="00D67499">
        <w:rPr>
          <w:rFonts w:ascii="Times New Roman" w:hAnsi="Times New Roman" w:cs="Times New Roman"/>
          <w:sz w:val="28"/>
          <w:szCs w:val="28"/>
          <w:lang w:val="ru-RU"/>
        </w:rPr>
        <w:t>отчете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>, адресованном руководителям проекта и Всемирном</w:t>
      </w:r>
      <w:r w:rsidR="00D67499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5672" w:rsidRPr="00297CD6">
        <w:rPr>
          <w:rFonts w:ascii="Times New Roman" w:hAnsi="Times New Roman" w:cs="Times New Roman"/>
          <w:sz w:val="28"/>
          <w:szCs w:val="28"/>
          <w:lang w:val="ru-RU"/>
        </w:rPr>
        <w:t>банк</w:t>
      </w:r>
      <w:r w:rsidR="002F5672">
        <w:rPr>
          <w:rFonts w:ascii="Times New Roman" w:hAnsi="Times New Roman" w:cs="Times New Roman"/>
          <w:sz w:val="28"/>
          <w:szCs w:val="28"/>
          <w:lang w:val="ru-RU"/>
        </w:rPr>
        <w:t>у, с</w:t>
      </w:r>
      <w:r w:rsidR="00D674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5672">
        <w:rPr>
          <w:rFonts w:ascii="Times New Roman" w:hAnsi="Times New Roman" w:cs="Times New Roman"/>
          <w:sz w:val="28"/>
          <w:szCs w:val="28"/>
          <w:lang w:val="ru-RU"/>
        </w:rPr>
        <w:t>использованием основных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показател</w:t>
      </w:r>
      <w:r w:rsidR="00EB28CF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осуществления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проекта, которые согласованы в ПДП, как темы отчетности. Также будут предоставлены комментарии относительно характера и стандартов переселения.</w:t>
      </w:r>
    </w:p>
    <w:p w:rsidR="00113207" w:rsidRDefault="00027CD0" w:rsidP="0011320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Планы действий по переселению для отдельных участков проекта будут разработаны после </w:t>
      </w:r>
      <w:r w:rsidR="004C3EB3">
        <w:rPr>
          <w:rFonts w:ascii="Times New Roman" w:hAnsi="Times New Roman" w:cs="Times New Roman"/>
          <w:sz w:val="28"/>
          <w:szCs w:val="28"/>
          <w:lang w:val="ru-RU"/>
        </w:rPr>
        <w:t xml:space="preserve">того, как будет готов технический проект. </w:t>
      </w:r>
    </w:p>
    <w:p w:rsidR="004C3EB3" w:rsidRDefault="004C3EB3" w:rsidP="0011320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рамках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планирования переселения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была проведена п</w:t>
      </w:r>
      <w:r w:rsidR="00027CD0" w:rsidRPr="00297CD6">
        <w:rPr>
          <w:rFonts w:ascii="Times New Roman" w:hAnsi="Times New Roman" w:cs="Times New Roman"/>
          <w:sz w:val="28"/>
          <w:szCs w:val="28"/>
          <w:lang w:val="ru-RU"/>
        </w:rPr>
        <w:t>редварительная проверка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Целью предварительной проверки является выявление и рассмотрение проблем переселения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на максимально ранней стадии.</w:t>
      </w:r>
    </w:p>
    <w:p w:rsidR="00113207" w:rsidRDefault="004C3EB3" w:rsidP="0011320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Результаты проверки будут</w:t>
      </w:r>
      <w:r w:rsidR="00027CD0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ованы </w:t>
      </w:r>
      <w:r w:rsidR="00027CD0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для определения типа и характера потенциальных негативных воздействий в результате мер, предложенных в рамках проекта, и для обеспечения адекватных </w:t>
      </w:r>
      <w:r w:rsidR="00D67499">
        <w:rPr>
          <w:rFonts w:ascii="Times New Roman" w:hAnsi="Times New Roman" w:cs="Times New Roman"/>
          <w:sz w:val="28"/>
          <w:szCs w:val="28"/>
          <w:lang w:val="ru-RU"/>
        </w:rPr>
        <w:t>действий</w:t>
      </w:r>
      <w:r w:rsidR="00EB2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7CD0" w:rsidRPr="00297CD6">
        <w:rPr>
          <w:rFonts w:ascii="Times New Roman" w:hAnsi="Times New Roman" w:cs="Times New Roman"/>
          <w:sz w:val="28"/>
          <w:szCs w:val="28"/>
          <w:lang w:val="ru-RU"/>
        </w:rPr>
        <w:t>для устранения этих влияний. План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027CD0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действий по переселению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соответствующих областей будут подготовлены </w:t>
      </w:r>
      <w:r w:rsidR="00113207">
        <w:rPr>
          <w:rFonts w:ascii="Times New Roman" w:hAnsi="Times New Roman" w:cs="Times New Roman"/>
          <w:sz w:val="28"/>
          <w:szCs w:val="28"/>
          <w:lang w:val="ru-RU"/>
        </w:rPr>
        <w:t>РУП</w:t>
      </w:r>
      <w:r w:rsidR="002F0F66">
        <w:rPr>
          <w:rFonts w:ascii="Times New Roman" w:hAnsi="Times New Roman" w:cs="Times New Roman"/>
          <w:sz w:val="28"/>
          <w:szCs w:val="28"/>
          <w:lang w:val="ru-RU"/>
        </w:rPr>
        <w:t xml:space="preserve"> «Минскавтодор-Центр» </w:t>
      </w:r>
      <w:r w:rsidR="002570D6">
        <w:rPr>
          <w:rFonts w:ascii="Times New Roman" w:hAnsi="Times New Roman" w:cs="Times New Roman"/>
          <w:sz w:val="28"/>
          <w:szCs w:val="28"/>
          <w:lang w:val="ru-RU"/>
        </w:rPr>
        <w:t>и РУП «Гродновавтодор»</w:t>
      </w:r>
      <w:r w:rsidR="00027CD0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. План действий по переселению,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согласованный со Всемирным банком, должен быть </w:t>
      </w:r>
      <w:r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установленном порядке размещен в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Infoshop</w:t>
      </w:r>
      <w:proofErr w:type="spellEnd"/>
      <w:r w:rsidRPr="00D132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Банка и на вебсайтах РУП «Минскавтодор-Центр» и РУП «Гродновавтодор» и в дальнейшем </w:t>
      </w:r>
      <w:r w:rsidR="00027CD0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 </w:t>
      </w:r>
      <w:r w:rsidR="00D67499">
        <w:rPr>
          <w:rFonts w:ascii="Times New Roman" w:hAnsi="Times New Roman" w:cs="Times New Roman"/>
          <w:sz w:val="28"/>
          <w:szCs w:val="28"/>
          <w:lang w:val="ru-RU"/>
        </w:rPr>
        <w:t xml:space="preserve">на общественных слушаниях </w:t>
      </w:r>
      <w:r w:rsidR="00027CD0" w:rsidRPr="00297CD6">
        <w:rPr>
          <w:rFonts w:ascii="Times New Roman" w:hAnsi="Times New Roman" w:cs="Times New Roman"/>
          <w:sz w:val="28"/>
          <w:szCs w:val="28"/>
          <w:lang w:val="ru-RU"/>
        </w:rPr>
        <w:t>и утвержден Банком</w:t>
      </w:r>
      <w:r w:rsidR="00D67499">
        <w:rPr>
          <w:rFonts w:ascii="Times New Roman" w:hAnsi="Times New Roman" w:cs="Times New Roman"/>
          <w:sz w:val="28"/>
          <w:szCs w:val="28"/>
          <w:lang w:val="ru-RU"/>
        </w:rPr>
        <w:t>. ПДП будет полностью выполнен</w:t>
      </w:r>
      <w:r w:rsidR="00027CD0" w:rsidRPr="00297CD6">
        <w:rPr>
          <w:rFonts w:ascii="Times New Roman" w:hAnsi="Times New Roman" w:cs="Times New Roman"/>
          <w:sz w:val="28"/>
          <w:szCs w:val="28"/>
          <w:lang w:val="ru-RU"/>
        </w:rPr>
        <w:t xml:space="preserve"> до начала строительных работ. </w:t>
      </w:r>
    </w:p>
    <w:p w:rsidR="00B64CD8" w:rsidRDefault="00B64CD8" w:rsidP="0011320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252A" w:rsidRPr="00113207" w:rsidRDefault="00EF0410" w:rsidP="00113207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11320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Отдельный ПДП </w:t>
      </w:r>
      <w:r w:rsidR="001902E9" w:rsidRPr="0011320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должен </w:t>
      </w:r>
      <w:r w:rsidRPr="0011320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включать, по крайней мере, следующее:</w:t>
      </w:r>
    </w:p>
    <w:p w:rsidR="0024252A" w:rsidRPr="00297CD6" w:rsidRDefault="0024252A" w:rsidP="00297CD6">
      <w:pPr>
        <w:pStyle w:val="FNormal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297CD6">
        <w:rPr>
          <w:rFonts w:ascii="Times New Roman" w:hAnsi="Times New Roman"/>
          <w:sz w:val="28"/>
          <w:szCs w:val="28"/>
          <w:lang w:val="ru-RU"/>
        </w:rPr>
        <w:t>Описание объема земли, которая должна быть отведена, и соответствующее влияние от этого;</w:t>
      </w:r>
    </w:p>
    <w:p w:rsidR="0024252A" w:rsidRPr="00297CD6" w:rsidRDefault="0024252A" w:rsidP="00297CD6">
      <w:pPr>
        <w:pStyle w:val="FNormal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297CD6">
        <w:rPr>
          <w:rFonts w:ascii="Times New Roman" w:hAnsi="Times New Roman"/>
          <w:sz w:val="28"/>
          <w:szCs w:val="28"/>
          <w:lang w:val="ru-RU"/>
        </w:rPr>
        <w:t>перепись (лица и активы, которые испытывают негативное влияние)</w:t>
      </w:r>
      <w:r w:rsidR="00D67499">
        <w:rPr>
          <w:rFonts w:ascii="Times New Roman" w:hAnsi="Times New Roman"/>
          <w:sz w:val="28"/>
          <w:szCs w:val="28"/>
          <w:lang w:val="ru-RU"/>
        </w:rPr>
        <w:t>;</w:t>
      </w:r>
    </w:p>
    <w:p w:rsidR="0024252A" w:rsidRPr="00297CD6" w:rsidRDefault="0024252A" w:rsidP="00297CD6">
      <w:pPr>
        <w:pStyle w:val="FNormal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297CD6">
        <w:rPr>
          <w:rFonts w:ascii="Times New Roman" w:hAnsi="Times New Roman"/>
          <w:sz w:val="28"/>
          <w:szCs w:val="28"/>
          <w:lang w:val="ru-RU"/>
        </w:rPr>
        <w:t xml:space="preserve">матрица, которая показывает - используя те же условия, что и РДПП - права на получение возмещения по </w:t>
      </w:r>
      <w:r w:rsidR="00D67499">
        <w:rPr>
          <w:rFonts w:ascii="Times New Roman" w:hAnsi="Times New Roman"/>
          <w:sz w:val="28"/>
          <w:szCs w:val="28"/>
          <w:lang w:val="ru-RU"/>
        </w:rPr>
        <w:t>каждому</w:t>
      </w:r>
      <w:r w:rsidR="00EB28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7CD6">
        <w:rPr>
          <w:rFonts w:ascii="Times New Roman" w:hAnsi="Times New Roman"/>
          <w:sz w:val="28"/>
          <w:szCs w:val="28"/>
          <w:lang w:val="ru-RU"/>
        </w:rPr>
        <w:t>лиц</w:t>
      </w:r>
      <w:r w:rsidR="00D67499">
        <w:rPr>
          <w:rFonts w:ascii="Times New Roman" w:hAnsi="Times New Roman"/>
          <w:sz w:val="28"/>
          <w:szCs w:val="28"/>
          <w:lang w:val="ru-RU"/>
        </w:rPr>
        <w:t>у</w:t>
      </w:r>
      <w:r w:rsidRPr="00297CD6">
        <w:rPr>
          <w:rFonts w:ascii="Times New Roman" w:hAnsi="Times New Roman"/>
          <w:sz w:val="28"/>
          <w:szCs w:val="28"/>
          <w:lang w:val="ru-RU"/>
        </w:rPr>
        <w:t>, испытывающ</w:t>
      </w:r>
      <w:r w:rsidR="00D67499">
        <w:rPr>
          <w:rFonts w:ascii="Times New Roman" w:hAnsi="Times New Roman"/>
          <w:sz w:val="28"/>
          <w:szCs w:val="28"/>
          <w:lang w:val="ru-RU"/>
        </w:rPr>
        <w:t>ему</w:t>
      </w:r>
      <w:r w:rsidRPr="00297CD6">
        <w:rPr>
          <w:rFonts w:ascii="Times New Roman" w:hAnsi="Times New Roman"/>
          <w:sz w:val="28"/>
          <w:szCs w:val="28"/>
          <w:lang w:val="ru-RU"/>
        </w:rPr>
        <w:t xml:space="preserve"> негативное влияние, ожидаемую компенсацию и помощь;</w:t>
      </w:r>
    </w:p>
    <w:p w:rsidR="0024252A" w:rsidRPr="00297CD6" w:rsidRDefault="0024252A" w:rsidP="00297CD6">
      <w:pPr>
        <w:pStyle w:val="FNormal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297CD6">
        <w:rPr>
          <w:rFonts w:ascii="Times New Roman" w:hAnsi="Times New Roman"/>
          <w:sz w:val="28"/>
          <w:szCs w:val="28"/>
          <w:lang w:val="ru-RU"/>
        </w:rPr>
        <w:t>консультации с затронутыми лицами о приемлемой форме компенсации;</w:t>
      </w:r>
    </w:p>
    <w:p w:rsidR="0024252A" w:rsidRPr="00297CD6" w:rsidRDefault="0024252A" w:rsidP="00297CD6">
      <w:pPr>
        <w:pStyle w:val="FNormal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297CD6">
        <w:rPr>
          <w:rFonts w:ascii="Times New Roman" w:hAnsi="Times New Roman"/>
          <w:sz w:val="28"/>
          <w:szCs w:val="28"/>
          <w:lang w:val="ru-RU"/>
        </w:rPr>
        <w:t>институциональные обязанности по внедрению и выделению финансирования;</w:t>
      </w:r>
    </w:p>
    <w:p w:rsidR="0024252A" w:rsidRPr="00297CD6" w:rsidRDefault="0024252A" w:rsidP="00297CD6">
      <w:pPr>
        <w:pStyle w:val="FNormal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297CD6">
        <w:rPr>
          <w:rFonts w:ascii="Times New Roman" w:hAnsi="Times New Roman"/>
          <w:sz w:val="28"/>
          <w:szCs w:val="28"/>
          <w:lang w:val="ru-RU"/>
        </w:rPr>
        <w:t>обязанности по мониторингу внедрения</w:t>
      </w:r>
      <w:r w:rsidR="003E00A7" w:rsidRPr="00297CD6">
        <w:rPr>
          <w:rFonts w:ascii="Times New Roman" w:hAnsi="Times New Roman"/>
          <w:sz w:val="28"/>
          <w:szCs w:val="28"/>
          <w:lang w:val="ru-RU"/>
        </w:rPr>
        <w:t xml:space="preserve"> и механизм</w:t>
      </w:r>
      <w:r w:rsidR="00D67499">
        <w:rPr>
          <w:rFonts w:ascii="Times New Roman" w:hAnsi="Times New Roman"/>
          <w:sz w:val="28"/>
          <w:szCs w:val="28"/>
          <w:lang w:val="ru-RU"/>
        </w:rPr>
        <w:t>у</w:t>
      </w:r>
      <w:r w:rsidR="003E00A7" w:rsidRPr="00297CD6">
        <w:rPr>
          <w:rFonts w:ascii="Times New Roman" w:hAnsi="Times New Roman"/>
          <w:sz w:val="28"/>
          <w:szCs w:val="28"/>
          <w:lang w:val="ru-RU"/>
        </w:rPr>
        <w:t xml:space="preserve"> работы с жалобами</w:t>
      </w:r>
      <w:r w:rsidRPr="00297CD6">
        <w:rPr>
          <w:rFonts w:ascii="Times New Roman" w:hAnsi="Times New Roman"/>
          <w:sz w:val="28"/>
          <w:szCs w:val="28"/>
          <w:lang w:val="ru-RU"/>
        </w:rPr>
        <w:t>;</w:t>
      </w:r>
    </w:p>
    <w:p w:rsidR="0024252A" w:rsidRDefault="00D67499" w:rsidP="00297CD6">
      <w:pPr>
        <w:pStyle w:val="FNormal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календарный </w:t>
      </w:r>
      <w:r w:rsidR="0024252A" w:rsidRPr="00297CD6">
        <w:rPr>
          <w:rFonts w:ascii="Times New Roman" w:hAnsi="Times New Roman"/>
          <w:sz w:val="28"/>
          <w:szCs w:val="28"/>
          <w:lang w:val="ru-RU"/>
        </w:rPr>
        <w:t>план и бюджет.</w:t>
      </w:r>
    </w:p>
    <w:p w:rsidR="007F1980" w:rsidRDefault="007F1980" w:rsidP="00D1323D">
      <w:pPr>
        <w:pStyle w:val="FNormal"/>
        <w:spacing w:after="0"/>
        <w:ind w:left="0"/>
        <w:rPr>
          <w:rFonts w:ascii="Times New Roman" w:hAnsi="Times New Roman"/>
          <w:sz w:val="28"/>
          <w:szCs w:val="28"/>
          <w:lang w:val="ru-RU"/>
        </w:rPr>
      </w:pPr>
    </w:p>
    <w:p w:rsidR="00D1323D" w:rsidRDefault="00D1323D">
      <w:pPr>
        <w:rPr>
          <w:rFonts w:ascii="Times New Roman" w:hAnsi="Times New Roman"/>
          <w:sz w:val="28"/>
          <w:szCs w:val="28"/>
          <w:lang w:val="ru-RU"/>
        </w:rPr>
        <w:sectPr w:rsidR="00D1323D" w:rsidSect="00F94594">
          <w:headerReference w:type="default" r:id="rId27"/>
          <w:footerReference w:type="default" r:id="rId28"/>
          <w:pgSz w:w="12240" w:h="15840"/>
          <w:pgMar w:top="1134" w:right="850" w:bottom="993" w:left="1134" w:header="720" w:footer="720" w:gutter="0"/>
          <w:cols w:space="720"/>
          <w:docGrid w:linePitch="360"/>
        </w:sectPr>
      </w:pPr>
    </w:p>
    <w:p w:rsidR="007F1980" w:rsidRPr="00D1323D" w:rsidRDefault="007F1980" w:rsidP="007F1980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/>
        </w:rPr>
        <w:lastRenderedPageBreak/>
        <w:t>Приложение</w:t>
      </w:r>
      <w:r w:rsidRPr="00D1323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/>
        </w:rPr>
        <w:t xml:space="preserve"> </w:t>
      </w:r>
      <w:r w:rsidRPr="007F198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</w:t>
      </w:r>
      <w:r w:rsidRPr="00D1323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/>
        </w:rPr>
        <w:t xml:space="preserve">.  </w:t>
      </w:r>
      <w:r w:rsidRPr="00D1323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/>
        </w:rPr>
        <w:tab/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/>
        </w:rPr>
        <w:t>МАТРИЦА ПРАВ НА ПОЛУЧЕНИЕ ВОЗМЕЩЕНИЯ</w:t>
      </w:r>
      <w:r w:rsidRPr="00D1323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/>
        </w:rPr>
        <w:t xml:space="preserve"> </w:t>
      </w:r>
    </w:p>
    <w:p w:rsidR="007F1980" w:rsidRPr="00D1323D" w:rsidRDefault="007F1980" w:rsidP="007F1980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7" w:rightFromText="187" w:vertAnchor="text" w:horzAnchor="margin" w:tblpY="1"/>
        <w:tblW w:w="14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45"/>
        <w:gridCol w:w="2790"/>
        <w:gridCol w:w="2880"/>
        <w:gridCol w:w="5908"/>
      </w:tblGrid>
      <w:tr w:rsidR="007F1980" w:rsidRPr="007F1980" w:rsidTr="00FE32D6">
        <w:tc>
          <w:tcPr>
            <w:tcW w:w="254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FFFFFF"/>
          </w:tcPr>
          <w:p w:rsidR="007F1980" w:rsidRPr="00D1323D" w:rsidRDefault="007F1980" w:rsidP="007F19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B0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Элемент</w:t>
            </w:r>
          </w:p>
        </w:tc>
        <w:tc>
          <w:tcPr>
            <w:tcW w:w="279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FFFFFF"/>
          </w:tcPr>
          <w:p w:rsidR="007F1980" w:rsidRPr="009B0BDB" w:rsidRDefault="009B0BDB" w:rsidP="007F19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B0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Воздействие в результате проекта</w:t>
            </w:r>
          </w:p>
        </w:tc>
        <w:tc>
          <w:tcPr>
            <w:tcW w:w="288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FFFFFF"/>
          </w:tcPr>
          <w:p w:rsidR="007F1980" w:rsidRPr="00D1323D" w:rsidRDefault="009B0BDB" w:rsidP="009B0B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B0BD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Категория лиц, испытывающих негативное влияние</w:t>
            </w:r>
          </w:p>
        </w:tc>
        <w:tc>
          <w:tcPr>
            <w:tcW w:w="0" w:type="auto"/>
            <w:tcBorders>
              <w:left w:val="single" w:sz="12" w:space="0" w:color="auto"/>
              <w:bottom w:val="double" w:sz="4" w:space="0" w:color="auto"/>
            </w:tcBorders>
            <w:shd w:val="pct10" w:color="auto" w:fill="FFFFFF"/>
          </w:tcPr>
          <w:p w:rsidR="007F1980" w:rsidRPr="009B0BDB" w:rsidRDefault="009B0BDB" w:rsidP="007F19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 на получение компенсации</w:t>
            </w:r>
          </w:p>
        </w:tc>
      </w:tr>
      <w:tr w:rsidR="007F1980" w:rsidRPr="00D2140E" w:rsidTr="00FE32D6">
        <w:trPr>
          <w:cantSplit/>
        </w:trPr>
        <w:tc>
          <w:tcPr>
            <w:tcW w:w="2545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F1980" w:rsidRPr="00D1323D" w:rsidRDefault="00504C03" w:rsidP="007F19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или реконструкция дороги</w:t>
            </w:r>
          </w:p>
          <w:p w:rsidR="007F1980" w:rsidRPr="00D1323D" w:rsidRDefault="007F1980" w:rsidP="007F19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F1980" w:rsidRPr="00D1323D" w:rsidRDefault="00504C03" w:rsidP="007F19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 объездов или развязок</w:t>
            </w:r>
            <w:r w:rsidR="007F1980" w:rsidRPr="00D13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F1980" w:rsidRPr="00D1323D" w:rsidRDefault="007F1980" w:rsidP="007F19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F1980" w:rsidRPr="00D1323D" w:rsidRDefault="00504C03" w:rsidP="00504C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Меры по повышению безопасности дорожного движения, включая реконструкцию дороги, а также строительство дополнительных сооружений</w:t>
            </w:r>
            <w:r w:rsidR="007F1980" w:rsidRPr="00D13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9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F1980" w:rsidRPr="00D1323D" w:rsidRDefault="00DB307B" w:rsidP="007F19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Отвод </w:t>
            </w:r>
            <w:r w:rsidR="009B0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земельного участка или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в бессрочное пользование</w:t>
            </w:r>
          </w:p>
          <w:p w:rsidR="007F1980" w:rsidRPr="00D1323D" w:rsidRDefault="007F1980" w:rsidP="007F19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F1980" w:rsidRPr="007F1980" w:rsidRDefault="009B0BDB" w:rsidP="007F19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9B0BD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Частные</w:t>
            </w:r>
            <w:proofErr w:type="spellEnd"/>
            <w:r w:rsidRPr="009B0BD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0BD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собственники</w:t>
            </w:r>
            <w:proofErr w:type="spellEnd"/>
            <w:r w:rsidRPr="009B0BD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0BD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земли</w:t>
            </w:r>
            <w:proofErr w:type="spellEnd"/>
          </w:p>
          <w:p w:rsidR="007F1980" w:rsidRPr="007F1980" w:rsidRDefault="007F1980" w:rsidP="007F19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7F1980" w:rsidRPr="00D1323D" w:rsidRDefault="009B0BDB" w:rsidP="005B7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 будет предоставлено приемлемое замещение в виде </w:t>
            </w:r>
            <w:r w:rsidR="005B7112" w:rsidRPr="00D13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эквивалентно</w:t>
            </w:r>
            <w:r w:rsidR="005B7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по</w:t>
            </w:r>
            <w:r w:rsidR="005B7112" w:rsidRPr="00D13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5B7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продуктивности </w:t>
            </w:r>
            <w:r w:rsidR="005B7112" w:rsidRPr="00D13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земли </w:t>
            </w:r>
            <w:r w:rsidR="005B7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3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компенсация </w:t>
            </w:r>
            <w:r w:rsidR="005B7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полной</w:t>
            </w:r>
            <w:r w:rsidRPr="00D13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рыночной стоимости земли. Компенсация </w:t>
            </w:r>
            <w:r w:rsidR="005B7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также должна</w:t>
            </w:r>
            <w:r w:rsidRPr="00D13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</w:t>
            </w:r>
            <w:r w:rsidR="005B7112" w:rsidRPr="00D13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читыва</w:t>
            </w:r>
            <w:r w:rsidR="005B7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D13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стоимость потерь собственника в результате выкупа его земли (плодовые деревья и прочие ценные многолетние растения также подлежат компенсации), включая упущенную выгоду и расходы по оформлению. Рыночная стоимость земли зависит от ее качества, среднего уровня урожайности, и рассчитывается на основе 33 летнего периода капитализации. </w:t>
            </w:r>
          </w:p>
        </w:tc>
      </w:tr>
      <w:tr w:rsidR="007F1980" w:rsidRPr="00D2140E" w:rsidTr="00FE32D6">
        <w:trPr>
          <w:cantSplit/>
        </w:trPr>
        <w:tc>
          <w:tcPr>
            <w:tcW w:w="2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1980" w:rsidRPr="00D1323D" w:rsidRDefault="007F1980" w:rsidP="007F19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9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F1980" w:rsidRPr="00D1323D" w:rsidRDefault="00DB307B" w:rsidP="00DB30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Отвод земельного участка, находящегося в частной собственности, с расположенным на нем жилым домом в бессрочное пользование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F1980" w:rsidRPr="00D1323D" w:rsidRDefault="005B7112" w:rsidP="005B71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3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Собственники жилых домов с соответствующими земельными участками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7F1980" w:rsidRPr="00D1323D" w:rsidRDefault="005B7112" w:rsidP="005B71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3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Получат замещения жилых домов и соответствующих земельных участков, которые по совокупности характеристик (производственный потенциал, выгодное расположение, другие факторы) должны быть, по меньшей мере, равноценны изымаемым земельным участкам, в соответствии с Постановлением Совета Министров Республики Беларусь от 26 марта 2008 года №462, а также получат помощь по переезду.</w:t>
            </w:r>
          </w:p>
        </w:tc>
      </w:tr>
      <w:tr w:rsidR="007F1980" w:rsidRPr="00D2140E" w:rsidTr="00FE32D6">
        <w:trPr>
          <w:cantSplit/>
        </w:trPr>
        <w:tc>
          <w:tcPr>
            <w:tcW w:w="2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1980" w:rsidRPr="00D1323D" w:rsidRDefault="007F1980" w:rsidP="007F19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1980" w:rsidRPr="00D1323D" w:rsidRDefault="007F1980" w:rsidP="007F19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F1980" w:rsidRPr="00D1323D" w:rsidRDefault="005B7112" w:rsidP="005B71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3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уязвимые группы (должны быть определены в Плане действия по переселению; как пример могут включать престарелых, проживающих самостоятельно; инвалидов,многодетные семьи)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7F1980" w:rsidRPr="00D1323D" w:rsidRDefault="005B7112" w:rsidP="005B71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3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Получат дополнительные формы помощи такие как: доступ в школы и больницы (при переселении в другой населенный пункт),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тех случаях, когда</w:t>
            </w:r>
            <w:r w:rsidRPr="00D13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доступ к новой социальной инфраструктуре является необходимым; или любые дополнительные меры, которое могут потребоваться при переселении, как например, дополнительное содействие в переезде (рассматривается по каждому случаю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D13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</w:t>
            </w:r>
            <w:r w:rsidRPr="00D13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F1980" w:rsidRPr="00D2140E" w:rsidTr="00FE32D6">
        <w:trPr>
          <w:cantSplit/>
        </w:trPr>
        <w:tc>
          <w:tcPr>
            <w:tcW w:w="2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1980" w:rsidRPr="00D1323D" w:rsidRDefault="007F1980" w:rsidP="007F19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9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F1980" w:rsidRPr="00D1323D" w:rsidRDefault="00504C03" w:rsidP="007F19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Потеря арендуемых сельскохозяйственных земель</w:t>
            </w:r>
            <w:r w:rsidR="007F1980" w:rsidRPr="00D13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13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большинстве случаев</w:t>
            </w:r>
            <w:r w:rsidR="007F1980" w:rsidRPr="00D13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1323D">
              <w:rPr>
                <w:lang w:val="ru-RU"/>
              </w:rPr>
              <w:t xml:space="preserve"> </w:t>
            </w:r>
            <w:r w:rsidR="00DB307B" w:rsidRPr="00D13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участк</w:t>
            </w:r>
            <w:r w:rsidR="00DB3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13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земли, находящи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13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ся в распоряжении поселковых советов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затрагиваемые</w:t>
            </w:r>
            <w:r w:rsidRPr="00D13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ом,</w:t>
            </w:r>
            <w:r w:rsidRPr="00D13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23D">
              <w:rPr>
                <w:lang w:val="ru-RU"/>
              </w:rPr>
              <w:t xml:space="preserve"> </w:t>
            </w:r>
            <w:r w:rsidRPr="00D13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находятся в аренде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 </w:t>
            </w:r>
            <w:r w:rsidRPr="00D13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сельскохозяйственных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</w:t>
            </w:r>
            <w:r w:rsidR="007F1980" w:rsidRPr="00D13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7F1980" w:rsidRPr="00D1323D" w:rsidRDefault="007F1980" w:rsidP="007F19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F1980" w:rsidRPr="00D1323D" w:rsidRDefault="007F1980" w:rsidP="007F19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F1980" w:rsidRPr="00D1323D" w:rsidRDefault="005B7112" w:rsidP="007F19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3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Арендаторы, теряю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щие</w:t>
            </w:r>
            <w:r w:rsidRPr="00D13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менее 20 %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D13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D13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F1980" w:rsidRPr="00D1323D" w:rsidRDefault="007F1980" w:rsidP="007F19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F1980" w:rsidRPr="00D1323D" w:rsidRDefault="005B7112" w:rsidP="005B71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3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Арендаторы, которые испытывают значительное влияние - то есть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D13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теряют более 20% продуктивной земли 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5B7112" w:rsidRDefault="005B7112" w:rsidP="007F19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3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Крупные арендаторы получат предупреждение от областных исполкомов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D13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местных государственных администраций за один год до начала 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 избежание </w:t>
            </w:r>
            <w:r w:rsidRPr="00D13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потерь урожая. Договоры аренды будут изменены в соответствии с законом, чтобы отметить территории земель,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подлежащие</w:t>
            </w:r>
            <w:r w:rsidRPr="00D13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изъят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</w:t>
            </w:r>
            <w:r w:rsidRPr="00D13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проекта. </w:t>
            </w:r>
          </w:p>
          <w:p w:rsidR="007F1980" w:rsidRPr="00D1323D" w:rsidRDefault="00504C03" w:rsidP="00504C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3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Арендаторы, которые испытывают значительное влияние - то есть теряют более 20% продуктивной земли – дополнительно смогут претендовать на возможность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получения </w:t>
            </w:r>
            <w:r w:rsidRPr="00D13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альтернативного участка для аренды, который по совокупности характеристик (производственный потенциал, выгодное расположение, другие факторы) должен быть, по меньшей мере, равноценен изымаемому земельному участку.</w:t>
            </w:r>
          </w:p>
        </w:tc>
      </w:tr>
      <w:tr w:rsidR="007F1980" w:rsidRPr="00D2140E" w:rsidTr="00FE32D6">
        <w:trPr>
          <w:cantSplit/>
          <w:trHeight w:val="701"/>
        </w:trPr>
        <w:tc>
          <w:tcPr>
            <w:tcW w:w="2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1980" w:rsidRPr="00D1323D" w:rsidRDefault="007F1980" w:rsidP="007F19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90" w:type="dxa"/>
            <w:tcBorders>
              <w:left w:val="single" w:sz="12" w:space="0" w:color="auto"/>
              <w:right w:val="single" w:sz="12" w:space="0" w:color="auto"/>
            </w:tcBorders>
          </w:tcPr>
          <w:p w:rsidR="007F1980" w:rsidRPr="00D1323D" w:rsidRDefault="007F1980" w:rsidP="007F19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F1980" w:rsidRPr="007F1980" w:rsidRDefault="00504C03" w:rsidP="00504C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spellStart"/>
            <w:r w:rsidRPr="00504C0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теря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C0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продуктивной</w:t>
            </w:r>
            <w:proofErr w:type="spellEnd"/>
            <w:r w:rsidRPr="00504C0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04C0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земли</w:t>
            </w:r>
            <w:proofErr w:type="spellEnd"/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</w:tcPr>
          <w:p w:rsidR="007F1980" w:rsidRPr="00D1323D" w:rsidRDefault="00DB307B" w:rsidP="002262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Неофициальные или </w:t>
            </w:r>
            <w:r w:rsidR="00226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незаконные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пользователи земель</w:t>
            </w:r>
            <w:r w:rsidR="00226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или самовольные поселенцы</w:t>
            </w:r>
            <w:r w:rsidR="007F1980" w:rsidRPr="00D13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="0050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="00504C03" w:rsidRPr="00D13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ожидается, что необходимые для реализации проекта земельные участки находятся в неофициальном или незаконном использовании</w:t>
            </w:r>
            <w:r w:rsidR="007F1980" w:rsidRPr="00D13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left w:val="single" w:sz="12" w:space="0" w:color="auto"/>
              <w:right w:val="double" w:sz="4" w:space="0" w:color="auto"/>
            </w:tcBorders>
          </w:tcPr>
          <w:p w:rsidR="007F1980" w:rsidRPr="00D1323D" w:rsidRDefault="00504C03" w:rsidP="00504C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3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Если такие случаи будут иметь место, то фактическ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 </w:t>
            </w:r>
            <w:r w:rsidRPr="00D13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ям</w:t>
            </w:r>
            <w:r w:rsidRPr="00D13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земельн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r w:rsidRPr="00D13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участк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  <w:r w:rsidRPr="00D13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будет выплачена компенсация за потери и ущерб, нанесенный другому имуществу, подлежащему компенсации, в том числе, деревьям и ценным многолетним растениям, сооружениям и коммерческой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D13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F1980" w:rsidRPr="00D2140E" w:rsidTr="00FE32D6">
        <w:trPr>
          <w:cantSplit/>
          <w:trHeight w:val="684"/>
        </w:trPr>
        <w:tc>
          <w:tcPr>
            <w:tcW w:w="2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1980" w:rsidRPr="00D1323D" w:rsidRDefault="007F1980" w:rsidP="007F19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1980" w:rsidRPr="007F1980" w:rsidRDefault="00504C03" w:rsidP="007F19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Изъятие земель во временное пользование </w:t>
            </w:r>
          </w:p>
          <w:p w:rsidR="007F1980" w:rsidRPr="007F1980" w:rsidRDefault="007F1980" w:rsidP="007F19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1980" w:rsidRPr="007F1980" w:rsidRDefault="00504C03" w:rsidP="007F19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504C0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Частные</w:t>
            </w:r>
            <w:proofErr w:type="spellEnd"/>
            <w:r w:rsidRPr="00504C0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04C0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собственники</w:t>
            </w:r>
            <w:proofErr w:type="spellEnd"/>
          </w:p>
          <w:p w:rsidR="007F1980" w:rsidRPr="007F1980" w:rsidRDefault="007F1980" w:rsidP="007F19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7F1980" w:rsidRPr="007F1980" w:rsidRDefault="007F1980" w:rsidP="007F19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7F1980" w:rsidRPr="00D1323D" w:rsidRDefault="00226275" w:rsidP="002262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Получат компенсацию за причиненные нарушения</w:t>
            </w:r>
            <w:r w:rsidR="007F1980" w:rsidRPr="00D13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компенсацию за ущерб, </w:t>
            </w:r>
            <w:r w:rsidR="007F1980" w:rsidRPr="00D13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нанесенный сельскохозяйственным культурам и сооружениям</w:t>
            </w:r>
            <w:r w:rsidR="007F1980" w:rsidRPr="00D13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перед возвратом земельный участок должен быть восстановлен до первоначального физического состояния. </w:t>
            </w:r>
          </w:p>
        </w:tc>
      </w:tr>
      <w:tr w:rsidR="007F1980" w:rsidRPr="00D2140E" w:rsidTr="00FE32D6">
        <w:trPr>
          <w:cantSplit/>
          <w:trHeight w:val="781"/>
        </w:trPr>
        <w:tc>
          <w:tcPr>
            <w:tcW w:w="2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1980" w:rsidRPr="00D1323D" w:rsidRDefault="007F1980" w:rsidP="007F19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1980" w:rsidRPr="00D1323D" w:rsidRDefault="007F1980" w:rsidP="007F19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1980" w:rsidRPr="00226275" w:rsidRDefault="00504C03" w:rsidP="007F19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Арендаторы земель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7F1980" w:rsidRPr="00D1323D" w:rsidRDefault="00226275" w:rsidP="002262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Будут проинформированы за</w:t>
            </w:r>
            <w:r w:rsidR="007F1980" w:rsidRPr="00D13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 год во избежание потерь урожая, получат компенсацию за упущенную выгоду.   Перед возвратом земельный участок должен быть восстановлен до первоначального физического состояния</w:t>
            </w:r>
            <w:r w:rsidR="007F1980" w:rsidRPr="00D13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</w:tr>
    </w:tbl>
    <w:p w:rsidR="007F1980" w:rsidRPr="00D1323D" w:rsidRDefault="007F1980" w:rsidP="007F1980">
      <w:pPr>
        <w:rPr>
          <w:rFonts w:ascii="Times New Roman" w:hAnsi="Times New Roman"/>
          <w:sz w:val="28"/>
          <w:szCs w:val="28"/>
          <w:lang w:val="ru-RU"/>
        </w:rPr>
      </w:pPr>
    </w:p>
    <w:p w:rsidR="007F1980" w:rsidRPr="00297CD6" w:rsidRDefault="007F1980" w:rsidP="00D1323D">
      <w:pPr>
        <w:pStyle w:val="FNormal"/>
        <w:spacing w:after="0"/>
        <w:ind w:left="0"/>
        <w:rPr>
          <w:rFonts w:ascii="Times New Roman" w:hAnsi="Times New Roman"/>
          <w:sz w:val="28"/>
          <w:szCs w:val="28"/>
          <w:lang w:val="ru-RU"/>
        </w:rPr>
      </w:pPr>
    </w:p>
    <w:sectPr w:rsidR="007F1980" w:rsidRPr="00297CD6" w:rsidSect="00D1323D">
      <w:pgSz w:w="15840" w:h="12240" w:orient="landscape"/>
      <w:pgMar w:top="1134" w:right="1134" w:bottom="85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C8" w:rsidRDefault="005E4CC8" w:rsidP="00BF70EB">
      <w:pPr>
        <w:spacing w:after="0" w:line="240" w:lineRule="auto"/>
      </w:pPr>
      <w:r>
        <w:separator/>
      </w:r>
    </w:p>
  </w:endnote>
  <w:endnote w:type="continuationSeparator" w:id="0">
    <w:p w:rsidR="005E4CC8" w:rsidRDefault="005E4CC8" w:rsidP="00BF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949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140E" w:rsidRDefault="00D214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1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140E" w:rsidRDefault="00D214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C8" w:rsidRDefault="005E4CC8" w:rsidP="00BF70EB">
      <w:pPr>
        <w:spacing w:after="0" w:line="240" w:lineRule="auto"/>
      </w:pPr>
      <w:r>
        <w:separator/>
      </w:r>
    </w:p>
  </w:footnote>
  <w:footnote w:type="continuationSeparator" w:id="0">
    <w:p w:rsidR="005E4CC8" w:rsidRDefault="005E4CC8" w:rsidP="00BF70EB">
      <w:pPr>
        <w:spacing w:after="0" w:line="240" w:lineRule="auto"/>
      </w:pPr>
      <w:r>
        <w:continuationSeparator/>
      </w:r>
    </w:p>
  </w:footnote>
  <w:footnote w:id="1">
    <w:p w:rsidR="00FE32D6" w:rsidRPr="00BE6008" w:rsidRDefault="00FE32D6" w:rsidP="003D0B74">
      <w:pPr>
        <w:pStyle w:val="FootnoteText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E6008">
        <w:rPr>
          <w:rStyle w:val="FootnoteReference"/>
          <w:rFonts w:ascii="Times New Roman" w:hAnsi="Times New Roman" w:cs="Times New Roman"/>
        </w:rPr>
        <w:footnoteRef/>
      </w:r>
      <w:r w:rsidRPr="00BE6008">
        <w:rPr>
          <w:rFonts w:ascii="Times New Roman" w:hAnsi="Times New Roman" w:cs="Times New Roman"/>
          <w:sz w:val="18"/>
          <w:szCs w:val="18"/>
          <w:lang w:val="ru-RU"/>
        </w:rPr>
        <w:t>Для земель в городских населенных пунктах, она равна рыночной стоимости земельного участка аналогичной площади и назначения, с аналогичными объектами инфраструктуры и сферы услуг, расположенных вблизи затрагиваемых земельных площадей, на момент до начала переселения,  плюс затраты на уплату любых налогов, связанных с регистрацией и передачей. Для домов и прочих строений, она равна рыночной стоимости материалов, необходимых для строительства замещающего строения, площадь и качество которого аналогичны или лучше, чем соответствующие площадь и качество  затрагиваемого строения, или для ремонта частично затрагиваемого строения, плюс затраты на доставку строительных материалов на строительную площадку,  плюс затраты на оплату труда и выплаты подрядчикам, плюс затраты на уплату любых налогов, связанных с регистрацией и передачей. Определение стоимости замещения  осуществляется без учета амортизации  объекта имущества и стоимости  годных остатков, а также без вычета стоимости выгод, которые будут получены в результате реализации проекта, из стоимости затрагиваемого объекта.</w:t>
      </w:r>
    </w:p>
  </w:footnote>
  <w:footnote w:id="2">
    <w:p w:rsidR="00FE32D6" w:rsidRPr="00E151A3" w:rsidRDefault="00FE32D6" w:rsidP="00AF520C">
      <w:pPr>
        <w:pStyle w:val="FootnoteText"/>
        <w:rPr>
          <w:rFonts w:ascii="Times New Roman" w:hAnsi="Times New Roman" w:cs="Times New Roman"/>
          <w:lang w:val="ru-RU"/>
        </w:rPr>
      </w:pPr>
      <w:r w:rsidRPr="00E151A3">
        <w:rPr>
          <w:rStyle w:val="FootnoteReference"/>
          <w:rFonts w:ascii="Times New Roman" w:hAnsi="Times New Roman" w:cs="Times New Roman"/>
        </w:rPr>
        <w:footnoteRef/>
      </w:r>
      <w:r w:rsidRPr="00E151A3">
        <w:rPr>
          <w:rFonts w:ascii="Times New Roman" w:hAnsi="Times New Roman" w:cs="Times New Roman"/>
          <w:lang w:val="ru-RU"/>
        </w:rPr>
        <w:t xml:space="preserve"> Несмотря на возможное отсутствие оснований для судебных исков, неспособность обеспечить заблаговременное уведомление населения в сроки, указанные в РДПП (за один год) может иметь последствия в отношении прав лиц, испытывающих негативное влияние, на получение компенсации в тех случаях, когда это приводит, к примеру, к дополнительным потерям урожая. </w:t>
      </w:r>
      <w:r w:rsidRPr="00E151A3">
        <w:rPr>
          <w:rFonts w:ascii="Times New Roman" w:hAnsi="Times New Roman" w:cs="Times New Roman"/>
          <w:lang w:val="ru-RU"/>
        </w:rPr>
        <w:t>Поскольку РУП «Минскавтодор-Центр» и РУП «Гродноавтодор» также будут осуществлять выплату компенсации (через соответствующие местные органы самоуправления), любое невыполнение требования об адекватном уведомлении, безусловно, повлияет на сумму компенсации, которую они должны будут выплатить.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591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32D6" w:rsidRDefault="00FE32D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1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32D6" w:rsidRDefault="00FE32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5158"/>
    <w:multiLevelType w:val="hybridMultilevel"/>
    <w:tmpl w:val="DFA0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F7F25"/>
    <w:multiLevelType w:val="hybridMultilevel"/>
    <w:tmpl w:val="0130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B0A6C"/>
    <w:multiLevelType w:val="hybridMultilevel"/>
    <w:tmpl w:val="9DF43986"/>
    <w:lvl w:ilvl="0" w:tplc="58B476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E9F63DD"/>
    <w:multiLevelType w:val="hybridMultilevel"/>
    <w:tmpl w:val="5718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203C8"/>
    <w:multiLevelType w:val="hybridMultilevel"/>
    <w:tmpl w:val="4C7229A8"/>
    <w:lvl w:ilvl="0" w:tplc="DC6CD7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62043"/>
    <w:multiLevelType w:val="hybridMultilevel"/>
    <w:tmpl w:val="AD90F23A"/>
    <w:lvl w:ilvl="0" w:tplc="04090011">
      <w:start w:val="1"/>
      <w:numFmt w:val="decimal"/>
      <w:lvlText w:val="%1)"/>
      <w:lvlJc w:val="left"/>
      <w:pPr>
        <w:ind w:left="202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74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46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18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90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62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34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06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784" w:hanging="180"/>
      </w:pPr>
      <w:rPr>
        <w:rFonts w:cs="Times New Roman"/>
      </w:rPr>
    </w:lvl>
  </w:abstractNum>
  <w:abstractNum w:abstractNumId="6">
    <w:nsid w:val="6FDC0EA5"/>
    <w:multiLevelType w:val="hybridMultilevel"/>
    <w:tmpl w:val="160E5EDE"/>
    <w:lvl w:ilvl="0" w:tplc="66F06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A51A3"/>
    <w:multiLevelType w:val="hybridMultilevel"/>
    <w:tmpl w:val="4DB6B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10"/>
    <w:rsid w:val="000024F9"/>
    <w:rsid w:val="0000265B"/>
    <w:rsid w:val="00004D00"/>
    <w:rsid w:val="00006B8C"/>
    <w:rsid w:val="00010790"/>
    <w:rsid w:val="00010D92"/>
    <w:rsid w:val="00012F62"/>
    <w:rsid w:val="00015ED8"/>
    <w:rsid w:val="00017439"/>
    <w:rsid w:val="00022123"/>
    <w:rsid w:val="00022913"/>
    <w:rsid w:val="000270D9"/>
    <w:rsid w:val="00027C72"/>
    <w:rsid w:val="00027CD0"/>
    <w:rsid w:val="00030CE8"/>
    <w:rsid w:val="0003263C"/>
    <w:rsid w:val="00032B60"/>
    <w:rsid w:val="000342F9"/>
    <w:rsid w:val="00050B7A"/>
    <w:rsid w:val="00053A78"/>
    <w:rsid w:val="00060730"/>
    <w:rsid w:val="00067976"/>
    <w:rsid w:val="00071750"/>
    <w:rsid w:val="00072430"/>
    <w:rsid w:val="00074EAC"/>
    <w:rsid w:val="00075078"/>
    <w:rsid w:val="000761D8"/>
    <w:rsid w:val="00081B61"/>
    <w:rsid w:val="00086574"/>
    <w:rsid w:val="00086935"/>
    <w:rsid w:val="00092CC5"/>
    <w:rsid w:val="00095CEE"/>
    <w:rsid w:val="000A0600"/>
    <w:rsid w:val="000A2F86"/>
    <w:rsid w:val="000A3748"/>
    <w:rsid w:val="000A75B4"/>
    <w:rsid w:val="000B516E"/>
    <w:rsid w:val="000C067A"/>
    <w:rsid w:val="000C3761"/>
    <w:rsid w:val="000C53C5"/>
    <w:rsid w:val="000C6E0C"/>
    <w:rsid w:val="000D1911"/>
    <w:rsid w:val="000D4305"/>
    <w:rsid w:val="000E376B"/>
    <w:rsid w:val="000F20AD"/>
    <w:rsid w:val="001049C4"/>
    <w:rsid w:val="00113207"/>
    <w:rsid w:val="0011544F"/>
    <w:rsid w:val="001156F9"/>
    <w:rsid w:val="0012005E"/>
    <w:rsid w:val="001308CA"/>
    <w:rsid w:val="001347BD"/>
    <w:rsid w:val="0014119B"/>
    <w:rsid w:val="0014774A"/>
    <w:rsid w:val="001508D7"/>
    <w:rsid w:val="00167728"/>
    <w:rsid w:val="00167D83"/>
    <w:rsid w:val="001747E0"/>
    <w:rsid w:val="001766AF"/>
    <w:rsid w:val="0017747D"/>
    <w:rsid w:val="00177B1D"/>
    <w:rsid w:val="001902E9"/>
    <w:rsid w:val="001948D0"/>
    <w:rsid w:val="00195CFA"/>
    <w:rsid w:val="001A3870"/>
    <w:rsid w:val="001A54FC"/>
    <w:rsid w:val="001A6AE3"/>
    <w:rsid w:val="001A6D9D"/>
    <w:rsid w:val="001B0121"/>
    <w:rsid w:val="001B2447"/>
    <w:rsid w:val="001B58E7"/>
    <w:rsid w:val="001B7740"/>
    <w:rsid w:val="001C31D3"/>
    <w:rsid w:val="001C4B54"/>
    <w:rsid w:val="001C7CD8"/>
    <w:rsid w:val="001D4D4D"/>
    <w:rsid w:val="001D7CE8"/>
    <w:rsid w:val="001E0F86"/>
    <w:rsid w:val="001F3769"/>
    <w:rsid w:val="001F4A89"/>
    <w:rsid w:val="001F6A7F"/>
    <w:rsid w:val="00206129"/>
    <w:rsid w:val="00212296"/>
    <w:rsid w:val="00212C94"/>
    <w:rsid w:val="002170A8"/>
    <w:rsid w:val="0022229E"/>
    <w:rsid w:val="002228C9"/>
    <w:rsid w:val="002236DC"/>
    <w:rsid w:val="00223DDE"/>
    <w:rsid w:val="00223F1C"/>
    <w:rsid w:val="002254EF"/>
    <w:rsid w:val="00226104"/>
    <w:rsid w:val="00226275"/>
    <w:rsid w:val="00227D41"/>
    <w:rsid w:val="00231C76"/>
    <w:rsid w:val="00236625"/>
    <w:rsid w:val="00237362"/>
    <w:rsid w:val="0024252A"/>
    <w:rsid w:val="002474C0"/>
    <w:rsid w:val="00252E41"/>
    <w:rsid w:val="00252EF7"/>
    <w:rsid w:val="002531BD"/>
    <w:rsid w:val="00253AF6"/>
    <w:rsid w:val="002570D6"/>
    <w:rsid w:val="00260E18"/>
    <w:rsid w:val="002642E4"/>
    <w:rsid w:val="00265B96"/>
    <w:rsid w:val="00265E6D"/>
    <w:rsid w:val="00273C08"/>
    <w:rsid w:val="00274132"/>
    <w:rsid w:val="002803F5"/>
    <w:rsid w:val="002909F1"/>
    <w:rsid w:val="00291A56"/>
    <w:rsid w:val="00294248"/>
    <w:rsid w:val="00295E90"/>
    <w:rsid w:val="00296AD1"/>
    <w:rsid w:val="00296D3A"/>
    <w:rsid w:val="00297CD6"/>
    <w:rsid w:val="002A0B0B"/>
    <w:rsid w:val="002A5B7D"/>
    <w:rsid w:val="002A794D"/>
    <w:rsid w:val="002B027B"/>
    <w:rsid w:val="002B2F3B"/>
    <w:rsid w:val="002B4B3D"/>
    <w:rsid w:val="002C2A29"/>
    <w:rsid w:val="002C32E0"/>
    <w:rsid w:val="002D2670"/>
    <w:rsid w:val="002D2D97"/>
    <w:rsid w:val="002D4E39"/>
    <w:rsid w:val="002D4F7D"/>
    <w:rsid w:val="002D4FC2"/>
    <w:rsid w:val="002E0170"/>
    <w:rsid w:val="002E44FE"/>
    <w:rsid w:val="002E79D6"/>
    <w:rsid w:val="002F0686"/>
    <w:rsid w:val="002F0B68"/>
    <w:rsid w:val="002F0F66"/>
    <w:rsid w:val="002F5672"/>
    <w:rsid w:val="003001AA"/>
    <w:rsid w:val="00301702"/>
    <w:rsid w:val="0030605B"/>
    <w:rsid w:val="00310B20"/>
    <w:rsid w:val="00320FB7"/>
    <w:rsid w:val="0032275F"/>
    <w:rsid w:val="00331BBF"/>
    <w:rsid w:val="00332477"/>
    <w:rsid w:val="00336E69"/>
    <w:rsid w:val="0033756A"/>
    <w:rsid w:val="0034174A"/>
    <w:rsid w:val="00347C1E"/>
    <w:rsid w:val="00351F72"/>
    <w:rsid w:val="003522C6"/>
    <w:rsid w:val="003557A3"/>
    <w:rsid w:val="00360353"/>
    <w:rsid w:val="00363B1A"/>
    <w:rsid w:val="00371206"/>
    <w:rsid w:val="00371631"/>
    <w:rsid w:val="00374FBD"/>
    <w:rsid w:val="00376E7A"/>
    <w:rsid w:val="00383A92"/>
    <w:rsid w:val="003900A1"/>
    <w:rsid w:val="00390894"/>
    <w:rsid w:val="00391622"/>
    <w:rsid w:val="00391C30"/>
    <w:rsid w:val="003A1020"/>
    <w:rsid w:val="003A533F"/>
    <w:rsid w:val="003B1188"/>
    <w:rsid w:val="003B24FA"/>
    <w:rsid w:val="003B63CB"/>
    <w:rsid w:val="003D015F"/>
    <w:rsid w:val="003D0B74"/>
    <w:rsid w:val="003E00A7"/>
    <w:rsid w:val="003E023A"/>
    <w:rsid w:val="003E4B51"/>
    <w:rsid w:val="003E4F30"/>
    <w:rsid w:val="003F5766"/>
    <w:rsid w:val="003F5ED0"/>
    <w:rsid w:val="004002FA"/>
    <w:rsid w:val="00412DFA"/>
    <w:rsid w:val="0042274D"/>
    <w:rsid w:val="004248AB"/>
    <w:rsid w:val="00430E16"/>
    <w:rsid w:val="00433A6A"/>
    <w:rsid w:val="0045571C"/>
    <w:rsid w:val="00460A8F"/>
    <w:rsid w:val="00460B33"/>
    <w:rsid w:val="004611AC"/>
    <w:rsid w:val="004732FD"/>
    <w:rsid w:val="004810E0"/>
    <w:rsid w:val="00481E0F"/>
    <w:rsid w:val="00482420"/>
    <w:rsid w:val="00483630"/>
    <w:rsid w:val="00487387"/>
    <w:rsid w:val="004916EA"/>
    <w:rsid w:val="004A0216"/>
    <w:rsid w:val="004A0CFC"/>
    <w:rsid w:val="004A2531"/>
    <w:rsid w:val="004A4507"/>
    <w:rsid w:val="004A4CFE"/>
    <w:rsid w:val="004A5C6D"/>
    <w:rsid w:val="004B79D5"/>
    <w:rsid w:val="004C207F"/>
    <w:rsid w:val="004C2343"/>
    <w:rsid w:val="004C3C2F"/>
    <w:rsid w:val="004C3EB3"/>
    <w:rsid w:val="004C6622"/>
    <w:rsid w:val="004D4866"/>
    <w:rsid w:val="004D737C"/>
    <w:rsid w:val="004D7421"/>
    <w:rsid w:val="004E2751"/>
    <w:rsid w:val="004E7772"/>
    <w:rsid w:val="004E7930"/>
    <w:rsid w:val="004F1B47"/>
    <w:rsid w:val="00504C03"/>
    <w:rsid w:val="005054E8"/>
    <w:rsid w:val="0050776D"/>
    <w:rsid w:val="00510773"/>
    <w:rsid w:val="005124B5"/>
    <w:rsid w:val="00516104"/>
    <w:rsid w:val="00517E93"/>
    <w:rsid w:val="00520B8F"/>
    <w:rsid w:val="00520CF1"/>
    <w:rsid w:val="00520F58"/>
    <w:rsid w:val="0052698D"/>
    <w:rsid w:val="00537A2A"/>
    <w:rsid w:val="00540966"/>
    <w:rsid w:val="0054470F"/>
    <w:rsid w:val="00546BEA"/>
    <w:rsid w:val="00560904"/>
    <w:rsid w:val="00561AED"/>
    <w:rsid w:val="005655C8"/>
    <w:rsid w:val="00576885"/>
    <w:rsid w:val="00581390"/>
    <w:rsid w:val="00581AEF"/>
    <w:rsid w:val="00582F57"/>
    <w:rsid w:val="00592088"/>
    <w:rsid w:val="00592D0D"/>
    <w:rsid w:val="005978B9"/>
    <w:rsid w:val="005A1458"/>
    <w:rsid w:val="005A1AAB"/>
    <w:rsid w:val="005A71A4"/>
    <w:rsid w:val="005B2303"/>
    <w:rsid w:val="005B7112"/>
    <w:rsid w:val="005C1D7F"/>
    <w:rsid w:val="005C29CE"/>
    <w:rsid w:val="005D3208"/>
    <w:rsid w:val="005D3715"/>
    <w:rsid w:val="005D43C8"/>
    <w:rsid w:val="005E387C"/>
    <w:rsid w:val="005E3CD5"/>
    <w:rsid w:val="005E4B03"/>
    <w:rsid w:val="005E4CC8"/>
    <w:rsid w:val="005E7D6D"/>
    <w:rsid w:val="005F459F"/>
    <w:rsid w:val="00600F70"/>
    <w:rsid w:val="0060425A"/>
    <w:rsid w:val="006065EF"/>
    <w:rsid w:val="0061512E"/>
    <w:rsid w:val="006163D3"/>
    <w:rsid w:val="00620619"/>
    <w:rsid w:val="006259C9"/>
    <w:rsid w:val="006261C4"/>
    <w:rsid w:val="006340D4"/>
    <w:rsid w:val="0063478C"/>
    <w:rsid w:val="006442C3"/>
    <w:rsid w:val="00651259"/>
    <w:rsid w:val="00653B13"/>
    <w:rsid w:val="0065484C"/>
    <w:rsid w:val="00657E2F"/>
    <w:rsid w:val="00657F45"/>
    <w:rsid w:val="0066239A"/>
    <w:rsid w:val="00664F65"/>
    <w:rsid w:val="0067062C"/>
    <w:rsid w:val="0067164E"/>
    <w:rsid w:val="00673E77"/>
    <w:rsid w:val="00676A04"/>
    <w:rsid w:val="00677AF9"/>
    <w:rsid w:val="006815A1"/>
    <w:rsid w:val="00691C38"/>
    <w:rsid w:val="00693E36"/>
    <w:rsid w:val="006940C9"/>
    <w:rsid w:val="006B3C12"/>
    <w:rsid w:val="006B3CB0"/>
    <w:rsid w:val="006B4421"/>
    <w:rsid w:val="006B4987"/>
    <w:rsid w:val="006B7434"/>
    <w:rsid w:val="006C1011"/>
    <w:rsid w:val="006C4CB6"/>
    <w:rsid w:val="006D2878"/>
    <w:rsid w:val="006D728C"/>
    <w:rsid w:val="006E46E3"/>
    <w:rsid w:val="006F159D"/>
    <w:rsid w:val="006F62FB"/>
    <w:rsid w:val="0070052A"/>
    <w:rsid w:val="00701EBD"/>
    <w:rsid w:val="00702DA2"/>
    <w:rsid w:val="00704E73"/>
    <w:rsid w:val="0070565E"/>
    <w:rsid w:val="00706D34"/>
    <w:rsid w:val="007121EE"/>
    <w:rsid w:val="00715543"/>
    <w:rsid w:val="00717091"/>
    <w:rsid w:val="00717F13"/>
    <w:rsid w:val="007241A2"/>
    <w:rsid w:val="0072574C"/>
    <w:rsid w:val="007259AC"/>
    <w:rsid w:val="00727E7A"/>
    <w:rsid w:val="00731F85"/>
    <w:rsid w:val="00736F03"/>
    <w:rsid w:val="00736F46"/>
    <w:rsid w:val="00737229"/>
    <w:rsid w:val="00740C47"/>
    <w:rsid w:val="00745D21"/>
    <w:rsid w:val="0074685A"/>
    <w:rsid w:val="0075100C"/>
    <w:rsid w:val="00751E98"/>
    <w:rsid w:val="0075597F"/>
    <w:rsid w:val="0075608E"/>
    <w:rsid w:val="00762365"/>
    <w:rsid w:val="00765300"/>
    <w:rsid w:val="00765D3D"/>
    <w:rsid w:val="00765DE6"/>
    <w:rsid w:val="00767494"/>
    <w:rsid w:val="00781A14"/>
    <w:rsid w:val="00781D54"/>
    <w:rsid w:val="00783EE0"/>
    <w:rsid w:val="00784049"/>
    <w:rsid w:val="007854F7"/>
    <w:rsid w:val="00786C6A"/>
    <w:rsid w:val="00791E88"/>
    <w:rsid w:val="00792375"/>
    <w:rsid w:val="00792E13"/>
    <w:rsid w:val="0079737F"/>
    <w:rsid w:val="007974A3"/>
    <w:rsid w:val="007A40EC"/>
    <w:rsid w:val="007A65C4"/>
    <w:rsid w:val="007B2E52"/>
    <w:rsid w:val="007B4C55"/>
    <w:rsid w:val="007B67A1"/>
    <w:rsid w:val="007C3E77"/>
    <w:rsid w:val="007C578F"/>
    <w:rsid w:val="007C7AE6"/>
    <w:rsid w:val="007D2E3C"/>
    <w:rsid w:val="007E6B4A"/>
    <w:rsid w:val="007E748B"/>
    <w:rsid w:val="007F1980"/>
    <w:rsid w:val="007F5D99"/>
    <w:rsid w:val="00800E07"/>
    <w:rsid w:val="00801C5E"/>
    <w:rsid w:val="00802EA0"/>
    <w:rsid w:val="008039DF"/>
    <w:rsid w:val="00804561"/>
    <w:rsid w:val="00804CF2"/>
    <w:rsid w:val="0080521B"/>
    <w:rsid w:val="00805B9A"/>
    <w:rsid w:val="00807B0C"/>
    <w:rsid w:val="00820A66"/>
    <w:rsid w:val="0082493E"/>
    <w:rsid w:val="008336CD"/>
    <w:rsid w:val="00833ED0"/>
    <w:rsid w:val="00837A12"/>
    <w:rsid w:val="008436F3"/>
    <w:rsid w:val="00843CDA"/>
    <w:rsid w:val="008541F1"/>
    <w:rsid w:val="00854AFF"/>
    <w:rsid w:val="00854F88"/>
    <w:rsid w:val="00856036"/>
    <w:rsid w:val="008577F7"/>
    <w:rsid w:val="0086051C"/>
    <w:rsid w:val="00861154"/>
    <w:rsid w:val="00864164"/>
    <w:rsid w:val="008667DC"/>
    <w:rsid w:val="00881C19"/>
    <w:rsid w:val="00884071"/>
    <w:rsid w:val="00893650"/>
    <w:rsid w:val="008950C7"/>
    <w:rsid w:val="008954AA"/>
    <w:rsid w:val="00896DB5"/>
    <w:rsid w:val="008A3EB5"/>
    <w:rsid w:val="008B0C69"/>
    <w:rsid w:val="008B1B44"/>
    <w:rsid w:val="008B25BC"/>
    <w:rsid w:val="008B6A0A"/>
    <w:rsid w:val="008C1805"/>
    <w:rsid w:val="008D12B1"/>
    <w:rsid w:val="008D1366"/>
    <w:rsid w:val="008D7B45"/>
    <w:rsid w:val="008E0103"/>
    <w:rsid w:val="008E79E0"/>
    <w:rsid w:val="008F2522"/>
    <w:rsid w:val="008F33D2"/>
    <w:rsid w:val="009017D1"/>
    <w:rsid w:val="00905983"/>
    <w:rsid w:val="00913649"/>
    <w:rsid w:val="00913B39"/>
    <w:rsid w:val="009148A2"/>
    <w:rsid w:val="00914EAB"/>
    <w:rsid w:val="0091650B"/>
    <w:rsid w:val="009256EA"/>
    <w:rsid w:val="00926FD5"/>
    <w:rsid w:val="00930C55"/>
    <w:rsid w:val="0093123D"/>
    <w:rsid w:val="00931984"/>
    <w:rsid w:val="0093467D"/>
    <w:rsid w:val="009430B9"/>
    <w:rsid w:val="009435F2"/>
    <w:rsid w:val="00945EAC"/>
    <w:rsid w:val="00946588"/>
    <w:rsid w:val="00946C09"/>
    <w:rsid w:val="00952AF9"/>
    <w:rsid w:val="009544A7"/>
    <w:rsid w:val="00956104"/>
    <w:rsid w:val="00957712"/>
    <w:rsid w:val="009600CF"/>
    <w:rsid w:val="009610AA"/>
    <w:rsid w:val="0096374A"/>
    <w:rsid w:val="00965D1D"/>
    <w:rsid w:val="00970321"/>
    <w:rsid w:val="00985D27"/>
    <w:rsid w:val="0098785C"/>
    <w:rsid w:val="00996B00"/>
    <w:rsid w:val="009A178A"/>
    <w:rsid w:val="009A648B"/>
    <w:rsid w:val="009B0899"/>
    <w:rsid w:val="009B0A4B"/>
    <w:rsid w:val="009B0BDB"/>
    <w:rsid w:val="009B6BB5"/>
    <w:rsid w:val="009B71B9"/>
    <w:rsid w:val="009B78C9"/>
    <w:rsid w:val="009B7A80"/>
    <w:rsid w:val="009C1CC7"/>
    <w:rsid w:val="009C598E"/>
    <w:rsid w:val="009C6C2D"/>
    <w:rsid w:val="009D0CD2"/>
    <w:rsid w:val="009D4DAC"/>
    <w:rsid w:val="009E26C3"/>
    <w:rsid w:val="009E2E69"/>
    <w:rsid w:val="009E503F"/>
    <w:rsid w:val="009F0EB1"/>
    <w:rsid w:val="009F1255"/>
    <w:rsid w:val="009F21C1"/>
    <w:rsid w:val="009F41C2"/>
    <w:rsid w:val="009F63D2"/>
    <w:rsid w:val="009F6A01"/>
    <w:rsid w:val="00A0759D"/>
    <w:rsid w:val="00A10D36"/>
    <w:rsid w:val="00A11CFE"/>
    <w:rsid w:val="00A16F16"/>
    <w:rsid w:val="00A175F9"/>
    <w:rsid w:val="00A21727"/>
    <w:rsid w:val="00A26163"/>
    <w:rsid w:val="00A278D0"/>
    <w:rsid w:val="00A31A80"/>
    <w:rsid w:val="00A36629"/>
    <w:rsid w:val="00A4615B"/>
    <w:rsid w:val="00A552D4"/>
    <w:rsid w:val="00A56C5F"/>
    <w:rsid w:val="00A56D61"/>
    <w:rsid w:val="00A66FD8"/>
    <w:rsid w:val="00A730F0"/>
    <w:rsid w:val="00A75B19"/>
    <w:rsid w:val="00A76AD3"/>
    <w:rsid w:val="00A76E26"/>
    <w:rsid w:val="00A8266C"/>
    <w:rsid w:val="00A83848"/>
    <w:rsid w:val="00A841CC"/>
    <w:rsid w:val="00A858E8"/>
    <w:rsid w:val="00A9513F"/>
    <w:rsid w:val="00AA2D9A"/>
    <w:rsid w:val="00AA6D66"/>
    <w:rsid w:val="00AA745A"/>
    <w:rsid w:val="00AA7A53"/>
    <w:rsid w:val="00AB279E"/>
    <w:rsid w:val="00AB3CAC"/>
    <w:rsid w:val="00AC3174"/>
    <w:rsid w:val="00AC6189"/>
    <w:rsid w:val="00AD008C"/>
    <w:rsid w:val="00AD1C4C"/>
    <w:rsid w:val="00AD2172"/>
    <w:rsid w:val="00AD5059"/>
    <w:rsid w:val="00AD5AB8"/>
    <w:rsid w:val="00AE14D2"/>
    <w:rsid w:val="00AF066B"/>
    <w:rsid w:val="00AF437B"/>
    <w:rsid w:val="00AF520C"/>
    <w:rsid w:val="00B0263F"/>
    <w:rsid w:val="00B03B3C"/>
    <w:rsid w:val="00B21FE1"/>
    <w:rsid w:val="00B2203F"/>
    <w:rsid w:val="00B224FD"/>
    <w:rsid w:val="00B2260A"/>
    <w:rsid w:val="00B2366E"/>
    <w:rsid w:val="00B27F04"/>
    <w:rsid w:val="00B30561"/>
    <w:rsid w:val="00B30707"/>
    <w:rsid w:val="00B33872"/>
    <w:rsid w:val="00B34545"/>
    <w:rsid w:val="00B34D6D"/>
    <w:rsid w:val="00B35CF8"/>
    <w:rsid w:val="00B50F55"/>
    <w:rsid w:val="00B524AA"/>
    <w:rsid w:val="00B52722"/>
    <w:rsid w:val="00B53FD4"/>
    <w:rsid w:val="00B566E2"/>
    <w:rsid w:val="00B56BA7"/>
    <w:rsid w:val="00B64CD8"/>
    <w:rsid w:val="00B661B0"/>
    <w:rsid w:val="00B67404"/>
    <w:rsid w:val="00B712CB"/>
    <w:rsid w:val="00B72EC1"/>
    <w:rsid w:val="00B76839"/>
    <w:rsid w:val="00B76D7F"/>
    <w:rsid w:val="00B85D34"/>
    <w:rsid w:val="00B91615"/>
    <w:rsid w:val="00BA3A52"/>
    <w:rsid w:val="00BB1053"/>
    <w:rsid w:val="00BB30F2"/>
    <w:rsid w:val="00BB348D"/>
    <w:rsid w:val="00BB67B4"/>
    <w:rsid w:val="00BB6D80"/>
    <w:rsid w:val="00BC015D"/>
    <w:rsid w:val="00BC257C"/>
    <w:rsid w:val="00BD078E"/>
    <w:rsid w:val="00BD7FAE"/>
    <w:rsid w:val="00BE0C93"/>
    <w:rsid w:val="00BE17CD"/>
    <w:rsid w:val="00BE6008"/>
    <w:rsid w:val="00BF0EE2"/>
    <w:rsid w:val="00BF2A09"/>
    <w:rsid w:val="00BF5807"/>
    <w:rsid w:val="00BF70EB"/>
    <w:rsid w:val="00BF7462"/>
    <w:rsid w:val="00C0116C"/>
    <w:rsid w:val="00C02EF3"/>
    <w:rsid w:val="00C0356C"/>
    <w:rsid w:val="00C06376"/>
    <w:rsid w:val="00C07661"/>
    <w:rsid w:val="00C07899"/>
    <w:rsid w:val="00C07AF6"/>
    <w:rsid w:val="00C07CF4"/>
    <w:rsid w:val="00C105A0"/>
    <w:rsid w:val="00C1378E"/>
    <w:rsid w:val="00C1458A"/>
    <w:rsid w:val="00C20F00"/>
    <w:rsid w:val="00C2202D"/>
    <w:rsid w:val="00C25C29"/>
    <w:rsid w:val="00C31B0C"/>
    <w:rsid w:val="00C3358E"/>
    <w:rsid w:val="00C34B02"/>
    <w:rsid w:val="00C40452"/>
    <w:rsid w:val="00C42C64"/>
    <w:rsid w:val="00C46C83"/>
    <w:rsid w:val="00C513D0"/>
    <w:rsid w:val="00C631C9"/>
    <w:rsid w:val="00C646BF"/>
    <w:rsid w:val="00C64AE2"/>
    <w:rsid w:val="00C6719E"/>
    <w:rsid w:val="00C724AE"/>
    <w:rsid w:val="00C7755F"/>
    <w:rsid w:val="00C8002F"/>
    <w:rsid w:val="00C84839"/>
    <w:rsid w:val="00C9114D"/>
    <w:rsid w:val="00C95786"/>
    <w:rsid w:val="00C9787B"/>
    <w:rsid w:val="00CA10E8"/>
    <w:rsid w:val="00CA1F65"/>
    <w:rsid w:val="00CA407E"/>
    <w:rsid w:val="00CA4707"/>
    <w:rsid w:val="00CA728C"/>
    <w:rsid w:val="00CB0A57"/>
    <w:rsid w:val="00CB0B35"/>
    <w:rsid w:val="00CB1142"/>
    <w:rsid w:val="00CB2064"/>
    <w:rsid w:val="00CB5D65"/>
    <w:rsid w:val="00CB71B3"/>
    <w:rsid w:val="00CC0BA1"/>
    <w:rsid w:val="00CC21D3"/>
    <w:rsid w:val="00CC24D8"/>
    <w:rsid w:val="00CC2DF9"/>
    <w:rsid w:val="00CE07FB"/>
    <w:rsid w:val="00CE173C"/>
    <w:rsid w:val="00CE1B51"/>
    <w:rsid w:val="00CE5DDC"/>
    <w:rsid w:val="00CF0E88"/>
    <w:rsid w:val="00CF3B0D"/>
    <w:rsid w:val="00CF3C70"/>
    <w:rsid w:val="00D05E98"/>
    <w:rsid w:val="00D1323D"/>
    <w:rsid w:val="00D13FC8"/>
    <w:rsid w:val="00D152DD"/>
    <w:rsid w:val="00D2140E"/>
    <w:rsid w:val="00D30B68"/>
    <w:rsid w:val="00D360EB"/>
    <w:rsid w:val="00D370F6"/>
    <w:rsid w:val="00D3716B"/>
    <w:rsid w:val="00D4091B"/>
    <w:rsid w:val="00D419F5"/>
    <w:rsid w:val="00D478AB"/>
    <w:rsid w:val="00D51B0E"/>
    <w:rsid w:val="00D52EAF"/>
    <w:rsid w:val="00D53F3C"/>
    <w:rsid w:val="00D55ADD"/>
    <w:rsid w:val="00D55C2B"/>
    <w:rsid w:val="00D5612C"/>
    <w:rsid w:val="00D57F65"/>
    <w:rsid w:val="00D630BF"/>
    <w:rsid w:val="00D67499"/>
    <w:rsid w:val="00D67DD9"/>
    <w:rsid w:val="00D71AEC"/>
    <w:rsid w:val="00D73A28"/>
    <w:rsid w:val="00D76692"/>
    <w:rsid w:val="00D81E08"/>
    <w:rsid w:val="00D84C3D"/>
    <w:rsid w:val="00D9048F"/>
    <w:rsid w:val="00D90CAD"/>
    <w:rsid w:val="00D958EE"/>
    <w:rsid w:val="00D95C65"/>
    <w:rsid w:val="00D95C8D"/>
    <w:rsid w:val="00D97C07"/>
    <w:rsid w:val="00D97D1D"/>
    <w:rsid w:val="00DA251F"/>
    <w:rsid w:val="00DA4641"/>
    <w:rsid w:val="00DB307B"/>
    <w:rsid w:val="00DB3183"/>
    <w:rsid w:val="00DB6008"/>
    <w:rsid w:val="00DB74FC"/>
    <w:rsid w:val="00DB7A87"/>
    <w:rsid w:val="00DC76D7"/>
    <w:rsid w:val="00DD0541"/>
    <w:rsid w:val="00DD0C3F"/>
    <w:rsid w:val="00DD10FF"/>
    <w:rsid w:val="00DD2C50"/>
    <w:rsid w:val="00DE2301"/>
    <w:rsid w:val="00DF1E42"/>
    <w:rsid w:val="00DF4277"/>
    <w:rsid w:val="00DF50D9"/>
    <w:rsid w:val="00DF5E39"/>
    <w:rsid w:val="00E01304"/>
    <w:rsid w:val="00E03EA8"/>
    <w:rsid w:val="00E05704"/>
    <w:rsid w:val="00E060B7"/>
    <w:rsid w:val="00E0682A"/>
    <w:rsid w:val="00E10CEB"/>
    <w:rsid w:val="00E11B89"/>
    <w:rsid w:val="00E12B9C"/>
    <w:rsid w:val="00E12D3E"/>
    <w:rsid w:val="00E14B40"/>
    <w:rsid w:val="00E14C7C"/>
    <w:rsid w:val="00E151A3"/>
    <w:rsid w:val="00E177F2"/>
    <w:rsid w:val="00E214C2"/>
    <w:rsid w:val="00E2227F"/>
    <w:rsid w:val="00E23F73"/>
    <w:rsid w:val="00E24E34"/>
    <w:rsid w:val="00E27831"/>
    <w:rsid w:val="00E304E9"/>
    <w:rsid w:val="00E36503"/>
    <w:rsid w:val="00E37FC5"/>
    <w:rsid w:val="00E411C0"/>
    <w:rsid w:val="00E45DC5"/>
    <w:rsid w:val="00E4661E"/>
    <w:rsid w:val="00E70D3D"/>
    <w:rsid w:val="00E7254A"/>
    <w:rsid w:val="00E73F48"/>
    <w:rsid w:val="00E749A9"/>
    <w:rsid w:val="00E7563F"/>
    <w:rsid w:val="00E772C4"/>
    <w:rsid w:val="00E82AF1"/>
    <w:rsid w:val="00E84936"/>
    <w:rsid w:val="00E851A4"/>
    <w:rsid w:val="00E879C0"/>
    <w:rsid w:val="00E904E7"/>
    <w:rsid w:val="00E9710A"/>
    <w:rsid w:val="00EA0179"/>
    <w:rsid w:val="00EA1911"/>
    <w:rsid w:val="00EA7696"/>
    <w:rsid w:val="00EB0DA9"/>
    <w:rsid w:val="00EB2712"/>
    <w:rsid w:val="00EB28CF"/>
    <w:rsid w:val="00EB5E32"/>
    <w:rsid w:val="00EB76ED"/>
    <w:rsid w:val="00EC1411"/>
    <w:rsid w:val="00EC4DFF"/>
    <w:rsid w:val="00EC52ED"/>
    <w:rsid w:val="00EC77F9"/>
    <w:rsid w:val="00ED3199"/>
    <w:rsid w:val="00ED325C"/>
    <w:rsid w:val="00ED37CB"/>
    <w:rsid w:val="00ED3B82"/>
    <w:rsid w:val="00ED46CA"/>
    <w:rsid w:val="00ED6BBD"/>
    <w:rsid w:val="00EE0AF5"/>
    <w:rsid w:val="00EE152C"/>
    <w:rsid w:val="00EF0410"/>
    <w:rsid w:val="00EF0BA8"/>
    <w:rsid w:val="00EF58D8"/>
    <w:rsid w:val="00EF7F47"/>
    <w:rsid w:val="00F00540"/>
    <w:rsid w:val="00F032FB"/>
    <w:rsid w:val="00F114AD"/>
    <w:rsid w:val="00F127A3"/>
    <w:rsid w:val="00F203FF"/>
    <w:rsid w:val="00F2078F"/>
    <w:rsid w:val="00F21B30"/>
    <w:rsid w:val="00F244C8"/>
    <w:rsid w:val="00F27AB4"/>
    <w:rsid w:val="00F40365"/>
    <w:rsid w:val="00F41EC3"/>
    <w:rsid w:val="00F42333"/>
    <w:rsid w:val="00F43090"/>
    <w:rsid w:val="00F441C1"/>
    <w:rsid w:val="00F50837"/>
    <w:rsid w:val="00F50E3A"/>
    <w:rsid w:val="00F52563"/>
    <w:rsid w:val="00F538B2"/>
    <w:rsid w:val="00F56DE8"/>
    <w:rsid w:val="00F60C9F"/>
    <w:rsid w:val="00F61E1D"/>
    <w:rsid w:val="00F62D1C"/>
    <w:rsid w:val="00F63A75"/>
    <w:rsid w:val="00F71B6F"/>
    <w:rsid w:val="00F731D5"/>
    <w:rsid w:val="00F77664"/>
    <w:rsid w:val="00F77C96"/>
    <w:rsid w:val="00F80846"/>
    <w:rsid w:val="00F81259"/>
    <w:rsid w:val="00F868A8"/>
    <w:rsid w:val="00F873DC"/>
    <w:rsid w:val="00F93102"/>
    <w:rsid w:val="00F93C7B"/>
    <w:rsid w:val="00F9450F"/>
    <w:rsid w:val="00F94594"/>
    <w:rsid w:val="00F956CA"/>
    <w:rsid w:val="00FA1A2C"/>
    <w:rsid w:val="00FA2953"/>
    <w:rsid w:val="00FA45D1"/>
    <w:rsid w:val="00FA73B3"/>
    <w:rsid w:val="00FA760F"/>
    <w:rsid w:val="00FB2494"/>
    <w:rsid w:val="00FB36CA"/>
    <w:rsid w:val="00FB6DDB"/>
    <w:rsid w:val="00FC6104"/>
    <w:rsid w:val="00FD5D05"/>
    <w:rsid w:val="00FD6BA1"/>
    <w:rsid w:val="00FE32D6"/>
    <w:rsid w:val="00FE5933"/>
    <w:rsid w:val="00FF3E6B"/>
    <w:rsid w:val="00FF3EEB"/>
    <w:rsid w:val="00FF430F"/>
    <w:rsid w:val="00FF6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0E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0EB"/>
  </w:style>
  <w:style w:type="paragraph" w:styleId="Footer">
    <w:name w:val="footer"/>
    <w:basedOn w:val="Normal"/>
    <w:link w:val="FooterChar"/>
    <w:uiPriority w:val="99"/>
    <w:unhideWhenUsed/>
    <w:rsid w:val="00BF70E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0EB"/>
  </w:style>
  <w:style w:type="table" w:styleId="TableGrid">
    <w:name w:val="Table Grid"/>
    <w:basedOn w:val="TableNormal"/>
    <w:uiPriority w:val="59"/>
    <w:rsid w:val="00E37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1902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02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02E9"/>
    <w:rPr>
      <w:vertAlign w:val="superscript"/>
    </w:rPr>
  </w:style>
  <w:style w:type="paragraph" w:customStyle="1" w:styleId="FNormal">
    <w:name w:val="ЕF Normal"/>
    <w:basedOn w:val="NormalIndent"/>
    <w:rsid w:val="0024252A"/>
    <w:pPr>
      <w:spacing w:after="120" w:line="240" w:lineRule="auto"/>
      <w:ind w:left="1304"/>
      <w:jc w:val="both"/>
    </w:pPr>
    <w:rPr>
      <w:rFonts w:ascii="Segoe UI" w:eastAsia="Times New Roman" w:hAnsi="Segoe UI" w:cs="Times New Roman"/>
      <w:sz w:val="20"/>
      <w:szCs w:val="20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24252A"/>
    <w:pPr>
      <w:ind w:left="720"/>
    </w:pPr>
  </w:style>
  <w:style w:type="paragraph" w:styleId="ListParagraph">
    <w:name w:val="List Paragraph"/>
    <w:basedOn w:val="Normal"/>
    <w:uiPriority w:val="34"/>
    <w:qFormat/>
    <w:rsid w:val="00E756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26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6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6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6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6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70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FB3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0E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0EB"/>
  </w:style>
  <w:style w:type="paragraph" w:styleId="Footer">
    <w:name w:val="footer"/>
    <w:basedOn w:val="Normal"/>
    <w:link w:val="FooterChar"/>
    <w:uiPriority w:val="99"/>
    <w:unhideWhenUsed/>
    <w:rsid w:val="00BF70E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0EB"/>
  </w:style>
  <w:style w:type="table" w:styleId="TableGrid">
    <w:name w:val="Table Grid"/>
    <w:basedOn w:val="TableNormal"/>
    <w:uiPriority w:val="59"/>
    <w:rsid w:val="00E37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1902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02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02E9"/>
    <w:rPr>
      <w:vertAlign w:val="superscript"/>
    </w:rPr>
  </w:style>
  <w:style w:type="paragraph" w:customStyle="1" w:styleId="FNormal">
    <w:name w:val="ЕF Normal"/>
    <w:basedOn w:val="NormalIndent"/>
    <w:rsid w:val="0024252A"/>
    <w:pPr>
      <w:spacing w:after="120" w:line="240" w:lineRule="auto"/>
      <w:ind w:left="1304"/>
      <w:jc w:val="both"/>
    </w:pPr>
    <w:rPr>
      <w:rFonts w:ascii="Segoe UI" w:eastAsia="Times New Roman" w:hAnsi="Segoe UI" w:cs="Times New Roman"/>
      <w:sz w:val="20"/>
      <w:szCs w:val="20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24252A"/>
    <w:pPr>
      <w:ind w:left="720"/>
    </w:pPr>
  </w:style>
  <w:style w:type="paragraph" w:styleId="ListParagraph">
    <w:name w:val="List Paragraph"/>
    <w:basedOn w:val="Normal"/>
    <w:uiPriority w:val="34"/>
    <w:qFormat/>
    <w:rsid w:val="00E756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26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6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6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6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6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70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FB3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BB6211BC266B8EC97F78C0E0C04B2E5804EED1B34D3F0E644336B8FEA5A4D92D63233BF13B669A90AED2B7863M7tFL" TargetMode="External"/><Relationship Id="rId18" Type="http://schemas.openxmlformats.org/officeDocument/2006/relationships/hyperlink" Target="consultantplus://offline/ref=2DDA587372E6F650FA659EECA38135BEAFE506F1BB0C3DCCF6C5A47145C689EFBB07B89F685C290C03D42BDD53ZEs9L" TargetMode="External"/><Relationship Id="rId26" Type="http://schemas.openxmlformats.org/officeDocument/2006/relationships/hyperlink" Target="consultantplus://offline/ref=2DDA587372E6F650FA659EECA38135BEAFE506F1BB0C3DCCF6C5A47145C689EFBB07B89F685C290C03D42BDD53ZEs9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B6211BC266B8EC97F78C0E0C04B2E5804EED1B34D3F0E644336B8FEA5A4D92D63233BF13B669A90AED2B7863M7tF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B6211BC266B8EC97F78C0E0C04B2E5804EED1B34D3F0E644336B8FEA5A4D92D63233BF13B669A90AED2B7864M7tBL" TargetMode="External"/><Relationship Id="rId17" Type="http://schemas.openxmlformats.org/officeDocument/2006/relationships/hyperlink" Target="consultantplus://offline/ref=4BB6211BC266B8EC97F78C0E0C04B2E5804EED1B34D3F0E644336B8FEA5A4D92D63233BF13B669A90AED2B7863M7tFL" TargetMode="External"/><Relationship Id="rId25" Type="http://schemas.openxmlformats.org/officeDocument/2006/relationships/hyperlink" Target="consultantplus://offline/ref=2DDA587372E6F650FA659EECA38135BEAFE506F1BB0C3DCCF6C5A47145C689EFBB07B89F685C290C03D42BDD53ZEs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B6211BC266B8EC97F78C0E0C04B2E5804EED1B34D3F0E644336B8FEA5A4D92D63233BF13B669A90AED2B7864M7tBL" TargetMode="External"/><Relationship Id="rId20" Type="http://schemas.openxmlformats.org/officeDocument/2006/relationships/hyperlink" Target="consultantplus://offline/ref=4BB6211BC266B8EC97F78C0E0C04B2E5804EED1B34D3F0E644336B8FEA5A4D92D63233BF13B669A90AED2B7864M7tB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B6211BC266B8EC97F78C0E0C04B2E5804EED1B34D3F0E644336B8FEA5A4D92D63233BF13B669A90AED2A7165M7t7L" TargetMode="External"/><Relationship Id="rId24" Type="http://schemas.openxmlformats.org/officeDocument/2006/relationships/hyperlink" Target="consultantplus://offline/ref=77746212BBAF0ECC0BCC2FAF99803DF10CC83285EE9BD1EAA962840AD8029677C09DI0h6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BB6211BC266B8EC97F78C0E0C04B2E5804EED1B34D3F0E644336B8FEA5A4D92D63233BF13B669A90AED2A7165M7t7L" TargetMode="External"/><Relationship Id="rId23" Type="http://schemas.openxmlformats.org/officeDocument/2006/relationships/hyperlink" Target="consultantplus://offline/ref=77746212BBAF0ECC0BCC2FAF99803DF10CC83285EE9BD1EAA566890AD8029677C09D06D913213CC0DCEE7B63AAI7h0G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2DDA587372E6F650FA659EECA38135BEAFE506F1BB0C3DCCF6C5A47145C689EFBB07B89F685C290C03D42BDD53ZEs9L" TargetMode="External"/><Relationship Id="rId19" Type="http://schemas.openxmlformats.org/officeDocument/2006/relationships/hyperlink" Target="consultantplus://offline/ref=4BB6211BC266B8EC97F78C0E0C04B2E5804EED1B34D3F0E644336B8FEA5A4D92D63233BF13B669A90AED2A7165M7t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00A3F4D48D471C521EC114BE3F91CD9C460FF41A6CF56AAB95591BAFF8314C0AeEk9L" TargetMode="External"/><Relationship Id="rId14" Type="http://schemas.openxmlformats.org/officeDocument/2006/relationships/hyperlink" Target="consultantplus://offline/ref=2DDA587372E6F650FA659EECA38135BEAFE506F1BB0C3DCCF6C5A47145C689EFBB07B89F685C290C03D42BDD53ZEs9L" TargetMode="External"/><Relationship Id="rId22" Type="http://schemas.openxmlformats.org/officeDocument/2006/relationships/hyperlink" Target="consultantplus://offline/ref=77746212BBAF0ECC0BCC2FAF99803DF10CC83285EE9BD3EEA8658C0AD8029677C09D06D913213CC0DCEE7A63AEI7h6G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44048-F6A0-48ED-BE4E-4ED7CAC7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9307</Words>
  <Characters>53051</Characters>
  <Application>Microsoft Office Word</Application>
  <DocSecurity>0</DocSecurity>
  <Lines>442</Lines>
  <Paragraphs>124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62234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Klavdiya Maksymenko</dc:creator>
  <cp:lastModifiedBy>World Bank Group</cp:lastModifiedBy>
  <cp:revision>3</cp:revision>
  <cp:lastPrinted>2014-02-24T06:13:00Z</cp:lastPrinted>
  <dcterms:created xsi:type="dcterms:W3CDTF">2014-05-26T10:59:00Z</dcterms:created>
  <dcterms:modified xsi:type="dcterms:W3CDTF">2014-06-27T16:10:00Z</dcterms:modified>
</cp:coreProperties>
</file>