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6" w:rsidRPr="004A37DA" w:rsidRDefault="00E53656" w:rsidP="00E53656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sz w:val="22"/>
          <w:szCs w:val="22"/>
        </w:rPr>
      </w:pPr>
      <w:r w:rsidRPr="004A37DA">
        <w:rPr>
          <w:color w:val="000000"/>
          <w:sz w:val="22"/>
          <w:szCs w:val="22"/>
        </w:rPr>
        <w:t>Document of</w:t>
      </w:r>
    </w:p>
    <w:p w:rsidR="00E53656" w:rsidRPr="004A37DA" w:rsidRDefault="00E53656" w:rsidP="00E53656">
      <w:pPr>
        <w:autoSpaceDE w:val="0"/>
        <w:autoSpaceDN w:val="0"/>
        <w:adjustRightInd w:val="0"/>
        <w:spacing w:line="240" w:lineRule="atLeast"/>
        <w:jc w:val="center"/>
        <w:rPr>
          <w:color w:val="000000"/>
          <w:sz w:val="28"/>
          <w:szCs w:val="28"/>
        </w:rPr>
      </w:pPr>
      <w:r w:rsidRPr="004A37DA">
        <w:rPr>
          <w:color w:val="000000"/>
          <w:sz w:val="28"/>
          <w:szCs w:val="28"/>
        </w:rPr>
        <w:t>The World Bank</w:t>
      </w:r>
    </w:p>
    <w:p w:rsidR="00E53656" w:rsidRPr="004A37DA" w:rsidRDefault="00E53656" w:rsidP="00E53656">
      <w:pPr>
        <w:autoSpaceDE w:val="0"/>
        <w:autoSpaceDN w:val="0"/>
        <w:adjustRightInd w:val="0"/>
        <w:spacing w:line="240" w:lineRule="atLeast"/>
        <w:rPr>
          <w:color w:val="000000"/>
          <w:sz w:val="28"/>
          <w:szCs w:val="28"/>
        </w:rPr>
      </w:pPr>
    </w:p>
    <w:p w:rsidR="00E53656" w:rsidRPr="004A37DA" w:rsidRDefault="00E53656" w:rsidP="00E53656">
      <w:pPr>
        <w:autoSpaceDE w:val="0"/>
        <w:autoSpaceDN w:val="0"/>
        <w:adjustRightInd w:val="0"/>
        <w:spacing w:line="240" w:lineRule="atLeast"/>
        <w:rPr>
          <w:color w:val="000000"/>
          <w:sz w:val="28"/>
          <w:szCs w:val="28"/>
        </w:rPr>
      </w:pPr>
    </w:p>
    <w:p w:rsidR="00E53656" w:rsidRPr="004A37DA" w:rsidRDefault="00E53656" w:rsidP="00E53656">
      <w:pPr>
        <w:autoSpaceDE w:val="0"/>
        <w:autoSpaceDN w:val="0"/>
        <w:adjustRightInd w:val="0"/>
        <w:spacing w:line="240" w:lineRule="atLeast"/>
        <w:jc w:val="right"/>
        <w:rPr>
          <w:color w:val="000000"/>
          <w:sz w:val="22"/>
          <w:szCs w:val="22"/>
        </w:rPr>
      </w:pPr>
      <w:r w:rsidRPr="004A37DA">
        <w:rPr>
          <w:color w:val="000000"/>
          <w:sz w:val="22"/>
          <w:szCs w:val="22"/>
        </w:rPr>
        <w:t xml:space="preserve">Report No: </w:t>
      </w:r>
      <w:r w:rsidR="00980307" w:rsidRPr="00980307">
        <w:rPr>
          <w:color w:val="000000"/>
          <w:sz w:val="22"/>
          <w:szCs w:val="22"/>
        </w:rPr>
        <w:t>63394-JM</w:t>
      </w:r>
    </w:p>
    <w:p w:rsidR="00E53656" w:rsidRPr="004A37DA" w:rsidRDefault="00E53656" w:rsidP="00E53656">
      <w:pPr>
        <w:autoSpaceDE w:val="0"/>
        <w:autoSpaceDN w:val="0"/>
        <w:adjustRightInd w:val="0"/>
        <w:spacing w:line="240" w:lineRule="atLeast"/>
        <w:jc w:val="center"/>
        <w:rPr>
          <w:color w:val="000000" w:themeColor="text1"/>
          <w:szCs w:val="22"/>
        </w:rPr>
      </w:pPr>
    </w:p>
    <w:p w:rsidR="00E53656" w:rsidRPr="004A37DA" w:rsidRDefault="00E53656" w:rsidP="00E53656">
      <w:pPr>
        <w:autoSpaceDE w:val="0"/>
        <w:autoSpaceDN w:val="0"/>
        <w:adjustRightInd w:val="0"/>
        <w:spacing w:line="240" w:lineRule="atLeast"/>
        <w:jc w:val="center"/>
        <w:rPr>
          <w:color w:val="000000"/>
          <w:szCs w:val="22"/>
        </w:rPr>
      </w:pPr>
    </w:p>
    <w:p w:rsidR="00E53656" w:rsidRPr="004A37DA" w:rsidRDefault="00E53656" w:rsidP="00E53656">
      <w:pPr>
        <w:autoSpaceDE w:val="0"/>
        <w:autoSpaceDN w:val="0"/>
        <w:adjustRightInd w:val="0"/>
        <w:spacing w:line="240" w:lineRule="atLeast"/>
        <w:jc w:val="center"/>
        <w:rPr>
          <w:color w:val="000000"/>
          <w:szCs w:val="22"/>
        </w:rPr>
      </w:pPr>
    </w:p>
    <w:p w:rsidR="00E53656" w:rsidRDefault="00E53656" w:rsidP="00E53656">
      <w:pPr>
        <w:autoSpaceDE w:val="0"/>
        <w:autoSpaceDN w:val="0"/>
        <w:adjustRightInd w:val="0"/>
        <w:spacing w:line="240" w:lineRule="atLeast"/>
        <w:jc w:val="center"/>
        <w:rPr>
          <w:color w:val="000000"/>
          <w:szCs w:val="22"/>
        </w:rPr>
      </w:pPr>
    </w:p>
    <w:p w:rsidR="000D0868" w:rsidRPr="004A37DA" w:rsidRDefault="000D0868" w:rsidP="00E53656">
      <w:pPr>
        <w:autoSpaceDE w:val="0"/>
        <w:autoSpaceDN w:val="0"/>
        <w:adjustRightInd w:val="0"/>
        <w:spacing w:line="240" w:lineRule="atLeast"/>
        <w:jc w:val="center"/>
        <w:rPr>
          <w:color w:val="000000"/>
          <w:szCs w:val="22"/>
        </w:rPr>
      </w:pPr>
    </w:p>
    <w:p w:rsidR="00E53656" w:rsidRPr="004A37DA" w:rsidRDefault="00E53656" w:rsidP="00E53656">
      <w:pPr>
        <w:autoSpaceDE w:val="0"/>
        <w:autoSpaceDN w:val="0"/>
        <w:adjustRightInd w:val="0"/>
        <w:spacing w:line="240" w:lineRule="atLeast"/>
        <w:jc w:val="center"/>
        <w:rPr>
          <w:color w:val="000000"/>
          <w:szCs w:val="22"/>
        </w:rPr>
      </w:pPr>
    </w:p>
    <w:p w:rsidR="00E53656" w:rsidRPr="004A37DA" w:rsidRDefault="00E53656" w:rsidP="00E53656">
      <w:pPr>
        <w:autoSpaceDE w:val="0"/>
        <w:autoSpaceDN w:val="0"/>
        <w:adjustRightInd w:val="0"/>
        <w:spacing w:line="240" w:lineRule="atLeast"/>
        <w:jc w:val="center"/>
        <w:rPr>
          <w:caps/>
          <w:color w:val="000000"/>
          <w:szCs w:val="22"/>
        </w:rPr>
      </w:pPr>
      <w:r w:rsidRPr="004A37DA">
        <w:rPr>
          <w:caps/>
          <w:color w:val="000000"/>
          <w:szCs w:val="22"/>
        </w:rPr>
        <w:t xml:space="preserve">Restructuring </w:t>
      </w:r>
      <w:r w:rsidR="001C64DF" w:rsidRPr="004A37DA">
        <w:rPr>
          <w:caps/>
          <w:color w:val="000000"/>
          <w:szCs w:val="22"/>
        </w:rPr>
        <w:t>PAPER</w:t>
      </w:r>
    </w:p>
    <w:p w:rsidR="00E53656" w:rsidRDefault="00E53656" w:rsidP="00E53656">
      <w:pPr>
        <w:autoSpaceDE w:val="0"/>
        <w:autoSpaceDN w:val="0"/>
        <w:adjustRightInd w:val="0"/>
        <w:spacing w:line="240" w:lineRule="atLeast"/>
        <w:jc w:val="center"/>
        <w:rPr>
          <w:caps/>
          <w:color w:val="000000"/>
          <w:szCs w:val="22"/>
        </w:rPr>
      </w:pPr>
    </w:p>
    <w:p w:rsidR="000D0868" w:rsidRPr="004A37DA" w:rsidRDefault="000D0868" w:rsidP="00E53656">
      <w:pPr>
        <w:autoSpaceDE w:val="0"/>
        <w:autoSpaceDN w:val="0"/>
        <w:adjustRightInd w:val="0"/>
        <w:spacing w:line="240" w:lineRule="atLeast"/>
        <w:jc w:val="center"/>
        <w:rPr>
          <w:caps/>
          <w:color w:val="000000"/>
          <w:szCs w:val="22"/>
        </w:rPr>
      </w:pPr>
    </w:p>
    <w:p w:rsidR="00E53656" w:rsidRPr="004A37DA" w:rsidRDefault="00E53656" w:rsidP="00E53656">
      <w:pPr>
        <w:autoSpaceDE w:val="0"/>
        <w:autoSpaceDN w:val="0"/>
        <w:adjustRightInd w:val="0"/>
        <w:spacing w:line="240" w:lineRule="atLeast"/>
        <w:jc w:val="center"/>
        <w:rPr>
          <w:caps/>
          <w:color w:val="000000"/>
          <w:szCs w:val="22"/>
        </w:rPr>
      </w:pPr>
      <w:r w:rsidRPr="004A37DA">
        <w:rPr>
          <w:caps/>
          <w:color w:val="000000"/>
          <w:szCs w:val="22"/>
        </w:rPr>
        <w:t>ON A</w:t>
      </w:r>
    </w:p>
    <w:p w:rsidR="00E53656" w:rsidRDefault="00E53656" w:rsidP="00E53656">
      <w:pPr>
        <w:autoSpaceDE w:val="0"/>
        <w:autoSpaceDN w:val="0"/>
        <w:adjustRightInd w:val="0"/>
        <w:spacing w:line="240" w:lineRule="atLeast"/>
        <w:jc w:val="center"/>
        <w:rPr>
          <w:caps/>
          <w:color w:val="000000"/>
          <w:szCs w:val="22"/>
        </w:rPr>
      </w:pPr>
    </w:p>
    <w:p w:rsidR="000D0868" w:rsidRPr="004A37DA" w:rsidRDefault="000D0868" w:rsidP="00E53656">
      <w:pPr>
        <w:autoSpaceDE w:val="0"/>
        <w:autoSpaceDN w:val="0"/>
        <w:adjustRightInd w:val="0"/>
        <w:spacing w:line="240" w:lineRule="atLeast"/>
        <w:jc w:val="center"/>
        <w:rPr>
          <w:caps/>
          <w:color w:val="000000"/>
          <w:szCs w:val="22"/>
        </w:rPr>
      </w:pPr>
    </w:p>
    <w:p w:rsidR="00E53656" w:rsidRDefault="00E53656" w:rsidP="00E53656">
      <w:pPr>
        <w:autoSpaceDE w:val="0"/>
        <w:autoSpaceDN w:val="0"/>
        <w:adjustRightInd w:val="0"/>
        <w:spacing w:line="240" w:lineRule="atLeast"/>
        <w:jc w:val="center"/>
        <w:rPr>
          <w:caps/>
          <w:color w:val="000000"/>
          <w:szCs w:val="22"/>
        </w:rPr>
      </w:pPr>
      <w:r w:rsidRPr="004A37DA">
        <w:rPr>
          <w:caps/>
          <w:color w:val="000000"/>
          <w:szCs w:val="22"/>
        </w:rPr>
        <w:t xml:space="preserve">PROPOSED Project restructuring </w:t>
      </w:r>
    </w:p>
    <w:p w:rsidR="000D0868" w:rsidRDefault="000D0868" w:rsidP="00E53656">
      <w:pPr>
        <w:autoSpaceDE w:val="0"/>
        <w:autoSpaceDN w:val="0"/>
        <w:adjustRightInd w:val="0"/>
        <w:spacing w:line="240" w:lineRule="atLeast"/>
        <w:jc w:val="center"/>
        <w:rPr>
          <w:caps/>
          <w:color w:val="000000"/>
          <w:szCs w:val="22"/>
        </w:rPr>
      </w:pPr>
    </w:p>
    <w:p w:rsidR="000D0868" w:rsidRPr="004A37DA" w:rsidRDefault="000D0868" w:rsidP="00E53656">
      <w:pPr>
        <w:autoSpaceDE w:val="0"/>
        <w:autoSpaceDN w:val="0"/>
        <w:adjustRightInd w:val="0"/>
        <w:spacing w:line="240" w:lineRule="atLeast"/>
        <w:jc w:val="center"/>
        <w:rPr>
          <w:caps/>
          <w:color w:val="000000"/>
          <w:szCs w:val="22"/>
        </w:rPr>
      </w:pPr>
    </w:p>
    <w:p w:rsidR="00E53656" w:rsidRDefault="00E53656" w:rsidP="00E53656">
      <w:pPr>
        <w:autoSpaceDE w:val="0"/>
        <w:autoSpaceDN w:val="0"/>
        <w:adjustRightInd w:val="0"/>
        <w:spacing w:line="240" w:lineRule="atLeast"/>
        <w:jc w:val="center"/>
        <w:rPr>
          <w:caps/>
          <w:color w:val="000000"/>
          <w:szCs w:val="22"/>
        </w:rPr>
      </w:pPr>
      <w:r w:rsidRPr="004A37DA">
        <w:rPr>
          <w:caps/>
          <w:color w:val="000000"/>
          <w:szCs w:val="22"/>
        </w:rPr>
        <w:t xml:space="preserve">of </w:t>
      </w:r>
    </w:p>
    <w:p w:rsidR="000D0868" w:rsidRDefault="000D0868" w:rsidP="00E53656">
      <w:pPr>
        <w:autoSpaceDE w:val="0"/>
        <w:autoSpaceDN w:val="0"/>
        <w:adjustRightInd w:val="0"/>
        <w:spacing w:line="240" w:lineRule="atLeast"/>
        <w:jc w:val="center"/>
        <w:rPr>
          <w:caps/>
          <w:color w:val="000000"/>
          <w:szCs w:val="22"/>
        </w:rPr>
      </w:pPr>
    </w:p>
    <w:p w:rsidR="000D0868" w:rsidRPr="004A37DA" w:rsidRDefault="000D0868" w:rsidP="00E53656">
      <w:pPr>
        <w:autoSpaceDE w:val="0"/>
        <w:autoSpaceDN w:val="0"/>
        <w:adjustRightInd w:val="0"/>
        <w:spacing w:line="240" w:lineRule="atLeast"/>
        <w:jc w:val="center"/>
        <w:rPr>
          <w:caps/>
          <w:color w:val="000000"/>
          <w:szCs w:val="22"/>
        </w:rPr>
      </w:pPr>
    </w:p>
    <w:p w:rsidR="000313F1" w:rsidRDefault="001F497D" w:rsidP="000313F1">
      <w:pPr>
        <w:autoSpaceDE w:val="0"/>
        <w:autoSpaceDN w:val="0"/>
        <w:adjustRightInd w:val="0"/>
        <w:spacing w:line="240" w:lineRule="atLeast"/>
        <w:jc w:val="center"/>
        <w:rPr>
          <w:caps/>
          <w:color w:val="000000"/>
          <w:szCs w:val="22"/>
        </w:rPr>
      </w:pPr>
      <w:bookmarkStart w:id="0" w:name="basprojlong_fld"/>
      <w:r>
        <w:rPr>
          <w:caps/>
          <w:color w:val="000000"/>
          <w:szCs w:val="22"/>
        </w:rPr>
        <w:t>JAMAICA</w:t>
      </w:r>
      <w:r w:rsidR="001858C1">
        <w:rPr>
          <w:caps/>
          <w:color w:val="000000"/>
          <w:szCs w:val="22"/>
        </w:rPr>
        <w:t xml:space="preserve"> Inner City Basic Services for the Poor Project</w:t>
      </w:r>
      <w:bookmarkEnd w:id="0"/>
    </w:p>
    <w:p w:rsidR="00E53656" w:rsidRDefault="00630146" w:rsidP="00E53656">
      <w:pPr>
        <w:autoSpaceDE w:val="0"/>
        <w:autoSpaceDN w:val="0"/>
        <w:adjustRightInd w:val="0"/>
        <w:spacing w:line="240" w:lineRule="atLeast"/>
        <w:jc w:val="center"/>
        <w:rPr>
          <w:caps/>
          <w:noProof/>
          <w:color w:val="000000"/>
          <w:szCs w:val="22"/>
        </w:rPr>
      </w:pPr>
      <w:r>
        <w:rPr>
          <w:caps/>
          <w:noProof/>
          <w:color w:val="000000"/>
          <w:szCs w:val="22"/>
        </w:rPr>
        <w:t>p091299/</w:t>
      </w:r>
      <w:r w:rsidR="00511F22">
        <w:rPr>
          <w:caps/>
          <w:noProof/>
          <w:color w:val="000000"/>
          <w:szCs w:val="22"/>
        </w:rPr>
        <w:t>IBRD 41890</w:t>
      </w:r>
    </w:p>
    <w:p w:rsidR="006E446A" w:rsidRPr="004A37DA" w:rsidRDefault="006E446A" w:rsidP="00E53656">
      <w:pPr>
        <w:autoSpaceDE w:val="0"/>
        <w:autoSpaceDN w:val="0"/>
        <w:adjustRightInd w:val="0"/>
        <w:spacing w:line="240" w:lineRule="atLeast"/>
        <w:jc w:val="center"/>
        <w:rPr>
          <w:caps/>
          <w:color w:val="000000"/>
          <w:szCs w:val="22"/>
        </w:rPr>
      </w:pPr>
    </w:p>
    <w:p w:rsidR="00E53656" w:rsidRPr="004A37DA" w:rsidRDefault="00E53656" w:rsidP="00E53656">
      <w:pPr>
        <w:autoSpaceDE w:val="0"/>
        <w:autoSpaceDN w:val="0"/>
        <w:adjustRightInd w:val="0"/>
        <w:spacing w:line="240" w:lineRule="atLeast"/>
        <w:jc w:val="center"/>
        <w:rPr>
          <w:caps/>
          <w:color w:val="000000"/>
          <w:szCs w:val="22"/>
        </w:rPr>
      </w:pPr>
    </w:p>
    <w:p w:rsidR="00E53656" w:rsidRPr="004A37DA" w:rsidRDefault="00E53656" w:rsidP="00E53656">
      <w:pPr>
        <w:autoSpaceDE w:val="0"/>
        <w:autoSpaceDN w:val="0"/>
        <w:adjustRightInd w:val="0"/>
        <w:spacing w:line="240" w:lineRule="atLeast"/>
        <w:jc w:val="center"/>
        <w:rPr>
          <w:caps/>
          <w:color w:val="000000"/>
          <w:szCs w:val="22"/>
        </w:rPr>
      </w:pPr>
    </w:p>
    <w:p w:rsidR="00E53656" w:rsidRPr="004A37DA" w:rsidRDefault="00E53656" w:rsidP="00E53656">
      <w:pPr>
        <w:autoSpaceDE w:val="0"/>
        <w:autoSpaceDN w:val="0"/>
        <w:adjustRightInd w:val="0"/>
        <w:spacing w:line="240" w:lineRule="atLeast"/>
        <w:jc w:val="center"/>
        <w:rPr>
          <w:caps/>
          <w:color w:val="000000"/>
          <w:szCs w:val="22"/>
        </w:rPr>
      </w:pPr>
      <w:r w:rsidRPr="004A37DA">
        <w:rPr>
          <w:caps/>
          <w:color w:val="000000"/>
          <w:szCs w:val="22"/>
        </w:rPr>
        <w:t>TO THE</w:t>
      </w:r>
    </w:p>
    <w:p w:rsidR="00E53656" w:rsidRDefault="00E53656" w:rsidP="00E53656">
      <w:pPr>
        <w:autoSpaceDE w:val="0"/>
        <w:autoSpaceDN w:val="0"/>
        <w:adjustRightInd w:val="0"/>
        <w:spacing w:line="240" w:lineRule="atLeast"/>
        <w:jc w:val="center"/>
        <w:rPr>
          <w:caps/>
          <w:color w:val="000000"/>
          <w:szCs w:val="22"/>
        </w:rPr>
      </w:pPr>
    </w:p>
    <w:p w:rsidR="000D0868" w:rsidRPr="004A37DA" w:rsidRDefault="000D0868" w:rsidP="00E53656">
      <w:pPr>
        <w:autoSpaceDE w:val="0"/>
        <w:autoSpaceDN w:val="0"/>
        <w:adjustRightInd w:val="0"/>
        <w:spacing w:line="240" w:lineRule="atLeast"/>
        <w:jc w:val="center"/>
        <w:rPr>
          <w:caps/>
          <w:color w:val="000000"/>
          <w:szCs w:val="22"/>
        </w:rPr>
      </w:pPr>
    </w:p>
    <w:p w:rsidR="00E53656" w:rsidRPr="004A37DA" w:rsidRDefault="00803C0D" w:rsidP="00E53656">
      <w:pPr>
        <w:autoSpaceDE w:val="0"/>
        <w:autoSpaceDN w:val="0"/>
        <w:adjustRightInd w:val="0"/>
        <w:spacing w:line="240" w:lineRule="atLeast"/>
        <w:jc w:val="center"/>
        <w:rPr>
          <w:caps/>
          <w:color w:val="000000"/>
          <w:szCs w:val="22"/>
        </w:rPr>
      </w:pPr>
      <w:r>
        <w:rPr>
          <w:caps/>
          <w:color w:val="000000"/>
          <w:szCs w:val="22"/>
        </w:rPr>
        <w:t>Gov</w:t>
      </w:r>
      <w:r w:rsidR="002837CD">
        <w:rPr>
          <w:caps/>
          <w:color w:val="000000"/>
          <w:szCs w:val="22"/>
        </w:rPr>
        <w:t>ernment of Jamaica</w:t>
      </w:r>
    </w:p>
    <w:p w:rsidR="00E53656" w:rsidRPr="004A37DA" w:rsidRDefault="00E53656" w:rsidP="00E53656">
      <w:pPr>
        <w:autoSpaceDE w:val="0"/>
        <w:autoSpaceDN w:val="0"/>
        <w:adjustRightInd w:val="0"/>
        <w:spacing w:line="240" w:lineRule="atLeast"/>
        <w:jc w:val="center"/>
        <w:rPr>
          <w:caps/>
          <w:color w:val="000000"/>
          <w:szCs w:val="22"/>
        </w:rPr>
      </w:pPr>
    </w:p>
    <w:p w:rsidR="00E53656" w:rsidRPr="004A37DA" w:rsidRDefault="00E53656" w:rsidP="00E53656">
      <w:pPr>
        <w:autoSpaceDE w:val="0"/>
        <w:autoSpaceDN w:val="0"/>
        <w:adjustRightInd w:val="0"/>
        <w:spacing w:line="240" w:lineRule="atLeast"/>
        <w:jc w:val="center"/>
        <w:rPr>
          <w:color w:val="000000"/>
          <w:szCs w:val="22"/>
        </w:rPr>
      </w:pPr>
    </w:p>
    <w:p w:rsidR="001C64DF" w:rsidRPr="004A37DA" w:rsidRDefault="00EF1A79" w:rsidP="001C64DF">
      <w:pPr>
        <w:autoSpaceDE w:val="0"/>
        <w:autoSpaceDN w:val="0"/>
        <w:adjustRightInd w:val="0"/>
        <w:spacing w:line="240" w:lineRule="atLeast"/>
        <w:jc w:val="center"/>
        <w:rPr>
          <w:color w:val="000000"/>
          <w:szCs w:val="22"/>
        </w:rPr>
      </w:pPr>
      <w:r>
        <w:rPr>
          <w:color w:val="000000"/>
          <w:szCs w:val="22"/>
        </w:rPr>
        <w:t>July 28</w:t>
      </w:r>
      <w:r w:rsidR="00722C94">
        <w:rPr>
          <w:color w:val="000000"/>
          <w:szCs w:val="22"/>
        </w:rPr>
        <w:t>, 2011</w:t>
      </w:r>
    </w:p>
    <w:p w:rsidR="001C64DF" w:rsidRPr="004A37DA" w:rsidRDefault="001C64DF" w:rsidP="001C64DF">
      <w:pPr>
        <w:autoSpaceDE w:val="0"/>
        <w:autoSpaceDN w:val="0"/>
        <w:adjustRightInd w:val="0"/>
        <w:spacing w:line="240" w:lineRule="atLeast"/>
        <w:jc w:val="center"/>
        <w:rPr>
          <w:caps/>
          <w:color w:val="000000"/>
          <w:szCs w:val="22"/>
        </w:rPr>
      </w:pPr>
    </w:p>
    <w:p w:rsidR="001C64DF" w:rsidRPr="004A37DA" w:rsidRDefault="001C64DF">
      <w:pPr>
        <w:rPr>
          <w:color w:val="000000"/>
          <w:szCs w:val="22"/>
        </w:rPr>
      </w:pPr>
      <w:r w:rsidRPr="004A37DA">
        <w:rPr>
          <w:color w:val="000000"/>
          <w:szCs w:val="22"/>
        </w:rPr>
        <w:br w:type="page"/>
      </w:r>
    </w:p>
    <w:p w:rsidR="00EC6D5A" w:rsidRPr="004A37DA" w:rsidRDefault="00EC6D5A">
      <w:pPr>
        <w:rPr>
          <w:color w:val="000000"/>
          <w:szCs w:val="22"/>
        </w:rPr>
      </w:pPr>
    </w:p>
    <w:p w:rsidR="00E53656" w:rsidRPr="004A37DA" w:rsidRDefault="00E53656" w:rsidP="0031107E">
      <w:pPr>
        <w:autoSpaceDE w:val="0"/>
        <w:autoSpaceDN w:val="0"/>
        <w:adjustRightInd w:val="0"/>
        <w:spacing w:line="240" w:lineRule="atLeast"/>
        <w:jc w:val="center"/>
        <w:rPr>
          <w:color w:val="000000"/>
          <w:szCs w:val="22"/>
        </w:rPr>
      </w:pPr>
    </w:p>
    <w:p w:rsidR="0031107E" w:rsidRPr="004A37DA" w:rsidRDefault="0031107E" w:rsidP="00E53656"/>
    <w:p w:rsidR="0031107E" w:rsidRPr="004A37DA" w:rsidRDefault="0031107E" w:rsidP="00E53656"/>
    <w:p w:rsidR="0031107E" w:rsidRPr="004A37DA" w:rsidRDefault="0031107E" w:rsidP="00E53656"/>
    <w:p w:rsidR="0031107E" w:rsidRPr="004A37DA" w:rsidRDefault="0031107E" w:rsidP="00E53656"/>
    <w:p w:rsidR="0031107E" w:rsidRPr="004A37DA" w:rsidRDefault="0031107E" w:rsidP="00E53656"/>
    <w:p w:rsidR="0031107E" w:rsidRPr="004A37DA" w:rsidRDefault="0031107E" w:rsidP="00E53656"/>
    <w:p w:rsidR="0031107E" w:rsidRPr="004A37DA" w:rsidRDefault="0031107E" w:rsidP="00E53656"/>
    <w:p w:rsidR="0031107E" w:rsidRPr="004A37DA" w:rsidRDefault="0031107E" w:rsidP="00E53656"/>
    <w:p w:rsidR="0031107E" w:rsidRPr="004A37DA" w:rsidRDefault="0031107E" w:rsidP="00E53656"/>
    <w:p w:rsidR="00624E55" w:rsidRPr="004A37DA" w:rsidRDefault="00624E55" w:rsidP="00E53656"/>
    <w:p w:rsidR="00624E55" w:rsidRPr="004A37DA" w:rsidRDefault="00624E55" w:rsidP="00E53656"/>
    <w:p w:rsidR="00624E55" w:rsidRPr="004A37DA" w:rsidRDefault="00624E55" w:rsidP="00E53656"/>
    <w:p w:rsidR="00624E55" w:rsidRPr="004A37DA" w:rsidRDefault="00624E55" w:rsidP="00E53656"/>
    <w:p w:rsidR="00624E55" w:rsidRPr="004A37DA" w:rsidRDefault="00624E55" w:rsidP="00E53656"/>
    <w:p w:rsidR="00624E55" w:rsidRPr="004A37DA" w:rsidRDefault="00624E55" w:rsidP="00E53656"/>
    <w:p w:rsidR="00624E55" w:rsidRPr="004A37DA" w:rsidRDefault="00624E55" w:rsidP="00E53656"/>
    <w:p w:rsidR="00624E55" w:rsidRPr="004A37DA" w:rsidRDefault="00624E55" w:rsidP="00E53656"/>
    <w:p w:rsidR="00624E55" w:rsidRPr="004A37DA" w:rsidRDefault="00624E55" w:rsidP="00E53656"/>
    <w:p w:rsidR="00624E55" w:rsidRPr="004A37DA" w:rsidRDefault="00624E55" w:rsidP="00E53656"/>
    <w:p w:rsidR="00624E55" w:rsidRPr="004A37DA" w:rsidRDefault="00624E55" w:rsidP="00E53656"/>
    <w:p w:rsidR="00624E55" w:rsidRPr="004A37DA" w:rsidRDefault="00624E55" w:rsidP="00E53656"/>
    <w:p w:rsidR="00624E55" w:rsidRPr="004A37DA" w:rsidRDefault="00624E55" w:rsidP="00E53656"/>
    <w:p w:rsidR="00624E55" w:rsidRPr="004A37DA" w:rsidRDefault="00624E55" w:rsidP="00E53656"/>
    <w:p w:rsidR="00624E55" w:rsidRPr="004A37DA" w:rsidRDefault="00624E55" w:rsidP="00E53656"/>
    <w:p w:rsidR="00624E55" w:rsidRPr="004A37DA" w:rsidRDefault="00624E55" w:rsidP="00E53656"/>
    <w:p w:rsidR="00624E55" w:rsidRPr="004A37DA" w:rsidRDefault="00624E55" w:rsidP="00E53656"/>
    <w:p w:rsidR="00624E55" w:rsidRPr="004A37DA" w:rsidRDefault="00624E55" w:rsidP="00E53656"/>
    <w:p w:rsidR="00624E55" w:rsidRPr="004A37DA" w:rsidRDefault="00624E55" w:rsidP="00E53656"/>
    <w:p w:rsidR="00624E55" w:rsidRPr="004A37DA" w:rsidRDefault="00624E55" w:rsidP="00E53656"/>
    <w:p w:rsidR="0067724E" w:rsidRPr="004A37DA" w:rsidRDefault="0067724E" w:rsidP="00E53656"/>
    <w:p w:rsidR="00624E55" w:rsidRPr="004A37DA" w:rsidRDefault="00624E55" w:rsidP="00E53656"/>
    <w:p w:rsidR="00624E55" w:rsidRPr="004A37DA" w:rsidRDefault="00624E55" w:rsidP="00E53656"/>
    <w:p w:rsidR="00624E55" w:rsidRPr="004A37DA" w:rsidRDefault="00624E55" w:rsidP="00E53656"/>
    <w:p w:rsidR="00E53656" w:rsidRPr="004A37DA" w:rsidRDefault="00E53656" w:rsidP="00E536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245"/>
        <w:gridCol w:w="343"/>
        <w:gridCol w:w="4268"/>
      </w:tblGrid>
      <w:tr w:rsidR="00E53656" w:rsidRPr="004A37DA" w:rsidTr="00624E55">
        <w:tc>
          <w:tcPr>
            <w:tcW w:w="4245" w:type="dxa"/>
          </w:tcPr>
          <w:p w:rsidR="00E53656" w:rsidRPr="004A37DA" w:rsidRDefault="00E52089" w:rsidP="009133F3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</w:rPr>
            </w:pPr>
            <w:r w:rsidRPr="004A37DA">
              <w:rPr>
                <w:color w:val="000000"/>
                <w:szCs w:val="22"/>
              </w:rPr>
              <w:t xml:space="preserve">Regional </w:t>
            </w:r>
            <w:r w:rsidR="00E53656" w:rsidRPr="004A37DA">
              <w:rPr>
                <w:color w:val="000000"/>
                <w:szCs w:val="22"/>
              </w:rPr>
              <w:t>Vice President:</w:t>
            </w:r>
          </w:p>
        </w:tc>
        <w:tc>
          <w:tcPr>
            <w:tcW w:w="343" w:type="dxa"/>
          </w:tcPr>
          <w:p w:rsidR="00E53656" w:rsidRPr="004A37DA" w:rsidRDefault="00E53656" w:rsidP="009133F3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  <w:tc>
          <w:tcPr>
            <w:tcW w:w="4268" w:type="dxa"/>
          </w:tcPr>
          <w:p w:rsidR="00E53656" w:rsidRPr="004A37DA" w:rsidRDefault="002837CD" w:rsidP="009133F3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bookmarkStart w:id="1" w:name="basrvp_fld"/>
            <w:bookmarkEnd w:id="1"/>
            <w:r>
              <w:rPr>
                <w:color w:val="000000"/>
              </w:rPr>
              <w:t>Pamela Cox</w:t>
            </w:r>
          </w:p>
        </w:tc>
      </w:tr>
      <w:tr w:rsidR="000313F1" w:rsidRPr="004A37DA" w:rsidTr="00624E55">
        <w:tc>
          <w:tcPr>
            <w:tcW w:w="4245" w:type="dxa"/>
          </w:tcPr>
          <w:p w:rsidR="000313F1" w:rsidRDefault="001858C1" w:rsidP="00DE23C2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</w:rPr>
            </w:pPr>
            <w:bookmarkStart w:id="2" w:name="basctryd_fld_lbl"/>
            <w:r>
              <w:rPr>
                <w:color w:val="000000"/>
                <w:szCs w:val="22"/>
              </w:rPr>
              <w:t>Country Director:</w:t>
            </w:r>
            <w:bookmarkEnd w:id="2"/>
          </w:p>
        </w:tc>
        <w:tc>
          <w:tcPr>
            <w:tcW w:w="343" w:type="dxa"/>
          </w:tcPr>
          <w:p w:rsidR="000313F1" w:rsidRDefault="000313F1" w:rsidP="00DE23C2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  <w:tc>
          <w:tcPr>
            <w:tcW w:w="4268" w:type="dxa"/>
          </w:tcPr>
          <w:p w:rsidR="000313F1" w:rsidRDefault="002837CD" w:rsidP="00DE23C2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bookmarkStart w:id="3" w:name="basctryd_fld"/>
            <w:bookmarkEnd w:id="3"/>
            <w:r>
              <w:rPr>
                <w:color w:val="000000"/>
              </w:rPr>
              <w:t xml:space="preserve">Françoise </w:t>
            </w:r>
            <w:proofErr w:type="spellStart"/>
            <w:r>
              <w:rPr>
                <w:color w:val="000000"/>
              </w:rPr>
              <w:t>Clottes</w:t>
            </w:r>
            <w:proofErr w:type="spellEnd"/>
          </w:p>
        </w:tc>
      </w:tr>
      <w:tr w:rsidR="002837CD" w:rsidRPr="004A37DA" w:rsidTr="00624E55">
        <w:tc>
          <w:tcPr>
            <w:tcW w:w="4245" w:type="dxa"/>
          </w:tcPr>
          <w:p w:rsidR="002837CD" w:rsidRDefault="002837CD" w:rsidP="00DE23C2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Sector Director:</w:t>
            </w:r>
          </w:p>
        </w:tc>
        <w:tc>
          <w:tcPr>
            <w:tcW w:w="343" w:type="dxa"/>
          </w:tcPr>
          <w:p w:rsidR="002837CD" w:rsidRDefault="002837CD" w:rsidP="00DE23C2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  <w:tc>
          <w:tcPr>
            <w:tcW w:w="4268" w:type="dxa"/>
          </w:tcPr>
          <w:p w:rsidR="002837CD" w:rsidRDefault="002837CD" w:rsidP="00DE23C2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Laura Tuck</w:t>
            </w:r>
          </w:p>
        </w:tc>
      </w:tr>
      <w:tr w:rsidR="000313F1" w:rsidRPr="004A37DA" w:rsidTr="00624E55">
        <w:tc>
          <w:tcPr>
            <w:tcW w:w="4245" w:type="dxa"/>
          </w:tcPr>
          <w:p w:rsidR="000313F1" w:rsidRDefault="001858C1" w:rsidP="00DE23C2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</w:rPr>
            </w:pPr>
            <w:bookmarkStart w:id="4" w:name="bassmd_fld_lbl"/>
            <w:r>
              <w:rPr>
                <w:color w:val="000000"/>
                <w:szCs w:val="22"/>
              </w:rPr>
              <w:t>Sector Manager</w:t>
            </w:r>
            <w:bookmarkEnd w:id="4"/>
            <w:r w:rsidR="002837CD">
              <w:rPr>
                <w:color w:val="000000"/>
                <w:szCs w:val="22"/>
              </w:rPr>
              <w:t>:</w:t>
            </w:r>
          </w:p>
        </w:tc>
        <w:tc>
          <w:tcPr>
            <w:tcW w:w="343" w:type="dxa"/>
          </w:tcPr>
          <w:p w:rsidR="000313F1" w:rsidRDefault="000313F1" w:rsidP="00DE23C2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  <w:tc>
          <w:tcPr>
            <w:tcW w:w="4268" w:type="dxa"/>
          </w:tcPr>
          <w:p w:rsidR="000313F1" w:rsidRDefault="002837CD" w:rsidP="00DE23C2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bookmarkStart w:id="5" w:name="bassmd_fld"/>
            <w:bookmarkEnd w:id="5"/>
            <w:proofErr w:type="spellStart"/>
            <w:r>
              <w:rPr>
                <w:color w:val="000000"/>
              </w:rPr>
              <w:t>Guang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Zhe</w:t>
            </w:r>
            <w:proofErr w:type="spellEnd"/>
            <w:r>
              <w:rPr>
                <w:color w:val="000000"/>
              </w:rPr>
              <w:t xml:space="preserve"> Chen</w:t>
            </w:r>
          </w:p>
        </w:tc>
      </w:tr>
      <w:tr w:rsidR="000313F1" w:rsidRPr="004A37DA" w:rsidTr="00624E55">
        <w:tc>
          <w:tcPr>
            <w:tcW w:w="4245" w:type="dxa"/>
          </w:tcPr>
          <w:p w:rsidR="000313F1" w:rsidRDefault="001858C1" w:rsidP="00DE23C2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</w:rPr>
            </w:pPr>
            <w:bookmarkStart w:id="6" w:name="basttl_fld_lbl"/>
            <w:r>
              <w:rPr>
                <w:color w:val="000000"/>
                <w:szCs w:val="22"/>
              </w:rPr>
              <w:t>Task Team Leader:</w:t>
            </w:r>
            <w:bookmarkEnd w:id="6"/>
          </w:p>
        </w:tc>
        <w:tc>
          <w:tcPr>
            <w:tcW w:w="343" w:type="dxa"/>
          </w:tcPr>
          <w:p w:rsidR="000313F1" w:rsidRDefault="000313F1" w:rsidP="00DE23C2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  <w:tc>
          <w:tcPr>
            <w:tcW w:w="4268" w:type="dxa"/>
          </w:tcPr>
          <w:p w:rsidR="000313F1" w:rsidRDefault="001858C1" w:rsidP="00DE23C2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bookmarkStart w:id="7" w:name="basttl_fld"/>
            <w:r>
              <w:rPr>
                <w:color w:val="000000"/>
                <w:szCs w:val="22"/>
              </w:rPr>
              <w:t>Ellen Hamilton</w:t>
            </w:r>
            <w:bookmarkEnd w:id="7"/>
          </w:p>
        </w:tc>
      </w:tr>
    </w:tbl>
    <w:p w:rsidR="0099168B" w:rsidRDefault="00EC6D5A">
      <w:pPr>
        <w:rPr>
          <w:bCs/>
          <w:caps/>
        </w:rPr>
      </w:pPr>
      <w:r w:rsidRPr="004A37DA">
        <w:br w:type="page"/>
      </w:r>
    </w:p>
    <w:p w:rsidR="004039C2" w:rsidRDefault="004039C2" w:rsidP="0001293E">
      <w:pPr>
        <w:tabs>
          <w:tab w:val="left" w:pos="3618"/>
        </w:tabs>
        <w:autoSpaceDE w:val="0"/>
        <w:autoSpaceDN w:val="0"/>
        <w:adjustRightInd w:val="0"/>
        <w:spacing w:line="240" w:lineRule="atLeast"/>
        <w:jc w:val="center"/>
        <w:rPr>
          <w:bCs/>
          <w:caps/>
        </w:rPr>
      </w:pPr>
    </w:p>
    <w:p w:rsidR="004039C2" w:rsidRDefault="004039C2" w:rsidP="0001293E">
      <w:pPr>
        <w:tabs>
          <w:tab w:val="left" w:pos="3618"/>
        </w:tabs>
        <w:autoSpaceDE w:val="0"/>
        <w:autoSpaceDN w:val="0"/>
        <w:adjustRightInd w:val="0"/>
        <w:spacing w:line="240" w:lineRule="atLeast"/>
        <w:jc w:val="center"/>
        <w:rPr>
          <w:bCs/>
          <w:caps/>
        </w:rPr>
      </w:pPr>
    </w:p>
    <w:p w:rsidR="0001293E" w:rsidRPr="006E446A" w:rsidRDefault="001858C1" w:rsidP="0001293E">
      <w:pPr>
        <w:tabs>
          <w:tab w:val="left" w:pos="3618"/>
        </w:tabs>
        <w:autoSpaceDE w:val="0"/>
        <w:autoSpaceDN w:val="0"/>
        <w:adjustRightInd w:val="0"/>
        <w:spacing w:line="240" w:lineRule="atLeast"/>
        <w:jc w:val="center"/>
        <w:rPr>
          <w:caps/>
          <w:color w:val="000000"/>
          <w:szCs w:val="22"/>
        </w:rPr>
      </w:pPr>
      <w:r w:rsidRPr="006E446A">
        <w:rPr>
          <w:bCs/>
          <w:caps/>
        </w:rPr>
        <w:t>Jamaica</w:t>
      </w:r>
      <w:r w:rsidR="0001293E" w:rsidRPr="006E446A">
        <w:rPr>
          <w:bCs/>
          <w:caps/>
        </w:rPr>
        <w:t xml:space="preserve"> —</w:t>
      </w:r>
      <w:r w:rsidR="00854DFD">
        <w:rPr>
          <w:bCs/>
          <w:caps/>
        </w:rPr>
        <w:t xml:space="preserve"> </w:t>
      </w:r>
      <w:r w:rsidRPr="006E446A">
        <w:rPr>
          <w:caps/>
          <w:color w:val="000000"/>
          <w:szCs w:val="22"/>
        </w:rPr>
        <w:t>Inner City Basic Services for the Poor Project</w:t>
      </w:r>
    </w:p>
    <w:p w:rsidR="00C33D64" w:rsidRPr="006E446A" w:rsidRDefault="001858C1" w:rsidP="00C33D64">
      <w:pPr>
        <w:tabs>
          <w:tab w:val="left" w:pos="3618"/>
        </w:tabs>
        <w:autoSpaceDE w:val="0"/>
        <w:autoSpaceDN w:val="0"/>
        <w:adjustRightInd w:val="0"/>
        <w:spacing w:line="240" w:lineRule="atLeast"/>
        <w:jc w:val="center"/>
        <w:rPr>
          <w:caps/>
          <w:color w:val="000000"/>
          <w:szCs w:val="22"/>
        </w:rPr>
      </w:pPr>
      <w:r w:rsidRPr="006E446A">
        <w:rPr>
          <w:caps/>
          <w:szCs w:val="22"/>
        </w:rPr>
        <w:t>P091299</w:t>
      </w:r>
      <w:r w:rsidR="00511F22">
        <w:rPr>
          <w:caps/>
          <w:szCs w:val="22"/>
        </w:rPr>
        <w:t xml:space="preserve"> / </w:t>
      </w:r>
      <w:r w:rsidR="00511F22">
        <w:t>IBRD 41890</w:t>
      </w:r>
    </w:p>
    <w:p w:rsidR="00630146" w:rsidRPr="004A37DA" w:rsidRDefault="00630146" w:rsidP="00C33D64">
      <w:pPr>
        <w:autoSpaceDE w:val="0"/>
        <w:autoSpaceDN w:val="0"/>
        <w:adjustRightInd w:val="0"/>
        <w:spacing w:line="240" w:lineRule="atLeast"/>
        <w:jc w:val="center"/>
        <w:rPr>
          <w:caps/>
          <w:color w:val="000000"/>
          <w:szCs w:val="22"/>
        </w:rPr>
      </w:pPr>
    </w:p>
    <w:p w:rsidR="001C64DF" w:rsidRDefault="001C64DF" w:rsidP="001C64DF">
      <w:pPr>
        <w:jc w:val="center"/>
        <w:rPr>
          <w:b/>
        </w:rPr>
      </w:pPr>
      <w:r w:rsidRPr="004A37DA">
        <w:rPr>
          <w:b/>
        </w:rPr>
        <w:t xml:space="preserve">Restructuring </w:t>
      </w:r>
      <w:r w:rsidR="004A37DA">
        <w:rPr>
          <w:b/>
        </w:rPr>
        <w:t>Paper</w:t>
      </w:r>
    </w:p>
    <w:p w:rsidR="00C33D64" w:rsidRPr="004A37DA" w:rsidRDefault="00C33D64" w:rsidP="002115C7">
      <w:pPr>
        <w:pStyle w:val="BankNormal"/>
        <w:spacing w:after="0"/>
      </w:pPr>
    </w:p>
    <w:p w:rsidR="00F20930" w:rsidRPr="00D13620" w:rsidRDefault="00D300CF" w:rsidP="00E7161E">
      <w:pPr>
        <w:pStyle w:val="BankNormal"/>
        <w:numPr>
          <w:ilvl w:val="0"/>
          <w:numId w:val="4"/>
        </w:numPr>
        <w:ind w:left="0" w:firstLine="0"/>
        <w:jc w:val="both"/>
      </w:pPr>
      <w:r w:rsidRPr="00FF3EC8">
        <w:t>T</w:t>
      </w:r>
      <w:r w:rsidR="00F20930" w:rsidRPr="00FF3EC8">
        <w:t xml:space="preserve">he closing date for </w:t>
      </w:r>
      <w:r w:rsidR="001858C1" w:rsidRPr="00FF3EC8">
        <w:t>Jamaica Inner</w:t>
      </w:r>
      <w:r w:rsidR="00E7161E">
        <w:t xml:space="preserve"> City Basic Services for the Poor</w:t>
      </w:r>
      <w:r w:rsidR="001858C1" w:rsidRPr="00FF3EC8">
        <w:rPr>
          <w:caps/>
          <w:color w:val="000000"/>
          <w:szCs w:val="22"/>
        </w:rPr>
        <w:t xml:space="preserve"> </w:t>
      </w:r>
      <w:r w:rsidR="00630146">
        <w:rPr>
          <w:caps/>
          <w:color w:val="000000"/>
          <w:szCs w:val="22"/>
        </w:rPr>
        <w:t>(</w:t>
      </w:r>
      <w:r w:rsidR="001858C1" w:rsidRPr="00FF3EC8">
        <w:t>P091299</w:t>
      </w:r>
      <w:r w:rsidR="00630146">
        <w:t xml:space="preserve">/IBRD </w:t>
      </w:r>
      <w:r w:rsidR="00630146">
        <w:rPr>
          <w:caps/>
          <w:noProof/>
          <w:color w:val="000000"/>
          <w:szCs w:val="22"/>
        </w:rPr>
        <w:t>41890)</w:t>
      </w:r>
      <w:r w:rsidR="00F20930" w:rsidRPr="00FF3EC8">
        <w:rPr>
          <w:iCs/>
        </w:rPr>
        <w:t xml:space="preserve"> </w:t>
      </w:r>
      <w:r w:rsidRPr="00FF3EC8">
        <w:rPr>
          <w:iCs/>
        </w:rPr>
        <w:t xml:space="preserve">will be </w:t>
      </w:r>
      <w:r w:rsidRPr="00D13620">
        <w:rPr>
          <w:iCs/>
        </w:rPr>
        <w:t xml:space="preserve">extended </w:t>
      </w:r>
      <w:r w:rsidR="005E3B16" w:rsidRPr="00D13620">
        <w:t>from December 31, 2011 until December 31, 2013.</w:t>
      </w:r>
    </w:p>
    <w:p w:rsidR="007A2C36" w:rsidRDefault="00E71642" w:rsidP="00E7161E">
      <w:pPr>
        <w:pStyle w:val="BankNormal"/>
        <w:numPr>
          <w:ilvl w:val="0"/>
          <w:numId w:val="4"/>
        </w:numPr>
        <w:ind w:left="0" w:firstLine="0"/>
        <w:jc w:val="both"/>
      </w:pPr>
      <w:r>
        <w:t>Project disbursements have steadily increased since project effectiveness in 200</w:t>
      </w:r>
      <w:r w:rsidR="00297DA1">
        <w:t>6, and disbursements total $17</w:t>
      </w:r>
      <w:r>
        <w:t xml:space="preserve"> million (5</w:t>
      </w:r>
      <w:r w:rsidR="00297DA1">
        <w:t>8</w:t>
      </w:r>
      <w:r>
        <w:t>%) of the US $29.3 million loan; however, the current rate of disbursements remains below what was originally expected.  The primary reason for this lower-than-expected level of disbursement has been the lack of fiscal space</w:t>
      </w:r>
      <w:r w:rsidR="007A2C36">
        <w:t xml:space="preserve"> resulting from reductions in public e</w:t>
      </w:r>
      <w:r w:rsidR="004D1F0A">
        <w:t>xpenditures by all public enti</w:t>
      </w:r>
      <w:r w:rsidR="007A2C36">
        <w:t xml:space="preserve">ties to meet </w:t>
      </w:r>
      <w:r>
        <w:t xml:space="preserve">targets agreed with the IMF in 2010.  For the project, the imposed spending limit meant </w:t>
      </w:r>
      <w:r w:rsidR="007A2C36">
        <w:t xml:space="preserve">delaying procurement of several large contracts </w:t>
      </w:r>
      <w:r>
        <w:t xml:space="preserve">in 2009 and 2010.  </w:t>
      </w:r>
      <w:r w:rsidR="00DB0AA4">
        <w:t>This has slowed provision of basic services to the large, primarily inner-city, communities where poverty and violence are more entrenched and where community organization has been more difficult.  This extension will enable the project to meet expectations in those communities.</w:t>
      </w:r>
      <w:r w:rsidR="007A2C36">
        <w:t xml:space="preserve">  </w:t>
      </w:r>
    </w:p>
    <w:p w:rsidR="00DB0AA4" w:rsidRDefault="00DB0AA4" w:rsidP="00E7161E">
      <w:pPr>
        <w:pStyle w:val="BankNormal"/>
        <w:numPr>
          <w:ilvl w:val="0"/>
          <w:numId w:val="4"/>
        </w:numPr>
        <w:ind w:left="0" w:firstLine="0"/>
        <w:jc w:val="both"/>
      </w:pPr>
      <w:r w:rsidRPr="00DB0AA4">
        <w:t xml:space="preserve">The project is of very high strategic importance to the Government of Jamaica because of its focus on crime and violence prevention at the neighborhood level.  Specifically, the </w:t>
      </w:r>
      <w:r>
        <w:t xml:space="preserve">project is one of the pillars for driving the recently approved Community Renewal Program, which focused on community-based crime and violence prevention, forward.  </w:t>
      </w:r>
      <w:r w:rsidRPr="00DB0AA4">
        <w:t xml:space="preserve">  </w:t>
      </w:r>
    </w:p>
    <w:p w:rsidR="00630146" w:rsidRDefault="005A2C79" w:rsidP="00D13620">
      <w:pPr>
        <w:pStyle w:val="BankNormal"/>
        <w:numPr>
          <w:ilvl w:val="0"/>
          <w:numId w:val="4"/>
        </w:numPr>
        <w:ind w:left="0" w:firstLine="0"/>
        <w:jc w:val="both"/>
      </w:pPr>
      <w:r w:rsidRPr="00630146">
        <w:t xml:space="preserve">The Bank team believes that the proposed extension is </w:t>
      </w:r>
      <w:r w:rsidR="00DB0AA4">
        <w:t xml:space="preserve">realistic </w:t>
      </w:r>
      <w:r w:rsidRPr="00630146">
        <w:t>becaus</w:t>
      </w:r>
      <w:r w:rsidR="00630146" w:rsidRPr="00630146">
        <w:t>e</w:t>
      </w:r>
      <w:r w:rsidR="00DB0AA4">
        <w:t>: (</w:t>
      </w:r>
      <w:proofErr w:type="spellStart"/>
      <w:r w:rsidR="00DB0AA4">
        <w:t>i</w:t>
      </w:r>
      <w:proofErr w:type="spellEnd"/>
      <w:r w:rsidR="00DB0AA4">
        <w:t>) t</w:t>
      </w:r>
      <w:r w:rsidRPr="00630146">
        <w:t xml:space="preserve">he Government has </w:t>
      </w:r>
      <w:r w:rsidR="00630146">
        <w:t>increased</w:t>
      </w:r>
      <w:r w:rsidRPr="00630146">
        <w:t xml:space="preserve"> the fisc</w:t>
      </w:r>
      <w:r w:rsidR="00630146">
        <w:t xml:space="preserve">al space allocation for </w:t>
      </w:r>
      <w:r w:rsidR="00B77000">
        <w:t xml:space="preserve">the </w:t>
      </w:r>
      <w:r w:rsidR="00630146">
        <w:t>project</w:t>
      </w:r>
      <w:r w:rsidRPr="00630146">
        <w:t xml:space="preserve"> </w:t>
      </w:r>
      <w:r w:rsidR="00630146">
        <w:t>to</w:t>
      </w:r>
      <w:r w:rsidRPr="00630146">
        <w:t xml:space="preserve"> US$6.2 million for the Jamaica</w:t>
      </w:r>
      <w:r w:rsidR="00630146">
        <w:t>n</w:t>
      </w:r>
      <w:r w:rsidRPr="00630146">
        <w:t xml:space="preserve"> FY2012 (which began in April 2011), up significantly from the Jamaica</w:t>
      </w:r>
      <w:r w:rsidR="00630146">
        <w:t>n</w:t>
      </w:r>
      <w:r w:rsidRPr="00630146">
        <w:t xml:space="preserve"> </w:t>
      </w:r>
      <w:r w:rsidR="007A2C36">
        <w:t>FY 2011 level of US$ 5 million; (ii) t</w:t>
      </w:r>
      <w:r w:rsidRPr="00630146">
        <w:t xml:space="preserve">he proposed extension would allow for fiscal space to be allocated over three Jamaican FYs, including the FY that just started. To fully disburse, the Project requires about US$14 million in fiscal space. As </w:t>
      </w:r>
      <w:r w:rsidR="00FF3EC8" w:rsidRPr="00630146">
        <w:t>US$6.2 million have</w:t>
      </w:r>
      <w:r w:rsidR="00F40877">
        <w:t xml:space="preserve"> been allocated for this F</w:t>
      </w:r>
      <w:r w:rsidR="00B77000">
        <w:t>Y</w:t>
      </w:r>
      <w:r w:rsidRPr="00630146">
        <w:t xml:space="preserve">, the project would need only about </w:t>
      </w:r>
      <w:r w:rsidR="00F40877">
        <w:t>US</w:t>
      </w:r>
      <w:r w:rsidRPr="00630146">
        <w:t>$4 million for each of the two subsequent Jamaican FYs.</w:t>
      </w:r>
      <w:r w:rsidR="00630146">
        <w:t xml:space="preserve"> </w:t>
      </w:r>
    </w:p>
    <w:p w:rsidR="009C4634" w:rsidRDefault="009C4634" w:rsidP="00D13620">
      <w:pPr>
        <w:pStyle w:val="BankNormal"/>
        <w:numPr>
          <w:ilvl w:val="0"/>
          <w:numId w:val="4"/>
        </w:numPr>
        <w:ind w:left="0" w:firstLine="0"/>
        <w:jc w:val="both"/>
      </w:pPr>
      <w:r>
        <w:t>The team notes that:</w:t>
      </w:r>
      <w:r w:rsidR="00D13620">
        <w:t xml:space="preserve"> (</w:t>
      </w:r>
      <w:proofErr w:type="spellStart"/>
      <w:r w:rsidR="00D13620">
        <w:t>i</w:t>
      </w:r>
      <w:proofErr w:type="spellEnd"/>
      <w:r w:rsidR="00D13620">
        <w:t xml:space="preserve">) </w:t>
      </w:r>
      <w:r>
        <w:t>The project’s objectives continue to be achievable;</w:t>
      </w:r>
      <w:r w:rsidR="00D13620">
        <w:t xml:space="preserve"> (ii) t</w:t>
      </w:r>
      <w:r>
        <w:t>he performance of the Borrower and the project implementation agency is s</w:t>
      </w:r>
      <w:r w:rsidR="00D13620">
        <w:t>atisfactory and</w:t>
      </w:r>
      <w:r>
        <w:t xml:space="preserve"> the Project is currently rated Moderately Satisfactory for both DO  and IP;</w:t>
      </w:r>
      <w:r w:rsidR="00D13620">
        <w:t xml:space="preserve"> (iii) t</w:t>
      </w:r>
      <w:r>
        <w:t>he Borrower has prepared a specific action plan acceptable to the Bank to complete the project;</w:t>
      </w:r>
      <w:r w:rsidR="00D13620">
        <w:t xml:space="preserve"> (iv) n</w:t>
      </w:r>
      <w:r>
        <w:t xml:space="preserve">either the </w:t>
      </w:r>
      <w:r w:rsidR="00B77000">
        <w:t>loan in particular, nor Jamaica</w:t>
      </w:r>
      <w:r>
        <w:t>, are subject to an ongoing suspension of disbursements; and</w:t>
      </w:r>
      <w:r w:rsidR="00D13620">
        <w:t xml:space="preserve"> (v) t</w:t>
      </w:r>
      <w:r>
        <w:t>here is no pending audit and outstanding financial management or procurement issues. The most recent audit report raises neither serious accountability nor internal control issues.</w:t>
      </w:r>
    </w:p>
    <w:p w:rsidR="00713153" w:rsidRDefault="00F20930" w:rsidP="00D13620">
      <w:pPr>
        <w:pStyle w:val="BankNormal"/>
        <w:numPr>
          <w:ilvl w:val="0"/>
          <w:numId w:val="4"/>
        </w:numPr>
        <w:ind w:left="0" w:firstLine="0"/>
        <w:jc w:val="both"/>
      </w:pPr>
      <w:r w:rsidRPr="004A37DA">
        <w:t xml:space="preserve">This </w:t>
      </w:r>
      <w:r w:rsidR="00962537" w:rsidRPr="004A37DA">
        <w:t>will be the</w:t>
      </w:r>
      <w:r w:rsidR="005E3B16">
        <w:t xml:space="preserve"> </w:t>
      </w:r>
      <w:r w:rsidR="005E3B16" w:rsidRPr="005E3B16">
        <w:rPr>
          <w:b/>
        </w:rPr>
        <w:t>first</w:t>
      </w:r>
      <w:r w:rsidR="005E3B16">
        <w:t xml:space="preserve"> extension of the project.</w:t>
      </w:r>
    </w:p>
    <w:sectPr w:rsidR="00713153" w:rsidSect="002F405D">
      <w:headerReference w:type="even" r:id="rId8"/>
      <w:headerReference w:type="default" r:id="rId9"/>
      <w:footerReference w:type="default" r:id="rId10"/>
      <w:pgSz w:w="12240" w:h="15840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38F" w:rsidRDefault="0063738F">
      <w:r>
        <w:separator/>
      </w:r>
    </w:p>
  </w:endnote>
  <w:endnote w:type="continuationSeparator" w:id="0">
    <w:p w:rsidR="0063738F" w:rsidRDefault="00637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38F" w:rsidRDefault="00B03820">
    <w:pPr>
      <w:pStyle w:val="Footer"/>
      <w:jc w:val="center"/>
      <w:rPr>
        <w:sz w:val="22"/>
      </w:rPr>
    </w:pPr>
    <w:r>
      <w:rPr>
        <w:rStyle w:val="PageNumber"/>
        <w:sz w:val="22"/>
      </w:rPr>
      <w:fldChar w:fldCharType="begin"/>
    </w:r>
    <w:r w:rsidR="0063738F"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 w:rsidR="00EF1A79">
      <w:rPr>
        <w:rStyle w:val="PageNumber"/>
        <w:noProof/>
        <w:sz w:val="22"/>
      </w:rPr>
      <w:t>2</w:t>
    </w:r>
    <w:r>
      <w:rPr>
        <w:rStyle w:val="PageNumber"/>
        <w:sz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38F" w:rsidRDefault="0063738F">
      <w:r>
        <w:separator/>
      </w:r>
    </w:p>
  </w:footnote>
  <w:footnote w:type="continuationSeparator" w:id="0">
    <w:p w:rsidR="0063738F" w:rsidRDefault="006373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38F" w:rsidRDefault="00B038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3738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738F" w:rsidRDefault="0063738F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38F" w:rsidRDefault="0063738F">
    <w:pPr>
      <w:pStyle w:val="Header"/>
      <w:framePr w:wrap="around" w:vAnchor="text" w:hAnchor="margin" w:xAlign="right" w:y="1"/>
      <w:rPr>
        <w:rStyle w:val="PageNumber"/>
      </w:rPr>
    </w:pPr>
  </w:p>
  <w:p w:rsidR="0063738F" w:rsidRPr="004039C2" w:rsidRDefault="0063738F">
    <w:pPr>
      <w:pStyle w:val="Header"/>
      <w:ind w:right="360"/>
      <w:rPr>
        <w:iCs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87BDB"/>
    <w:multiLevelType w:val="hybridMultilevel"/>
    <w:tmpl w:val="92E6F34E"/>
    <w:lvl w:ilvl="0" w:tplc="06A4FD62">
      <w:start w:val="1"/>
      <w:numFmt w:val="upperLetter"/>
      <w:pStyle w:val="Heading1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66843E5"/>
    <w:multiLevelType w:val="hybridMultilevel"/>
    <w:tmpl w:val="C7FE0A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87F3918"/>
    <w:multiLevelType w:val="hybridMultilevel"/>
    <w:tmpl w:val="1DF8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622A1"/>
    <w:multiLevelType w:val="hybridMultilevel"/>
    <w:tmpl w:val="84702B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EF218A"/>
    <w:multiLevelType w:val="hybridMultilevel"/>
    <w:tmpl w:val="5E122F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456"/>
    <w:rsid w:val="00001195"/>
    <w:rsid w:val="000041DE"/>
    <w:rsid w:val="0001293E"/>
    <w:rsid w:val="000313F1"/>
    <w:rsid w:val="00035D9E"/>
    <w:rsid w:val="00047AE4"/>
    <w:rsid w:val="000704AC"/>
    <w:rsid w:val="00094C54"/>
    <w:rsid w:val="000B5037"/>
    <w:rsid w:val="000D0868"/>
    <w:rsid w:val="000D0F9A"/>
    <w:rsid w:val="000F1F2D"/>
    <w:rsid w:val="001069C4"/>
    <w:rsid w:val="0010763E"/>
    <w:rsid w:val="00117873"/>
    <w:rsid w:val="001206BD"/>
    <w:rsid w:val="00123B5C"/>
    <w:rsid w:val="00134175"/>
    <w:rsid w:val="00142858"/>
    <w:rsid w:val="001622BD"/>
    <w:rsid w:val="00182035"/>
    <w:rsid w:val="001858C1"/>
    <w:rsid w:val="00185F9B"/>
    <w:rsid w:val="001C0C48"/>
    <w:rsid w:val="001C64DF"/>
    <w:rsid w:val="001F497D"/>
    <w:rsid w:val="00203D9B"/>
    <w:rsid w:val="002115C7"/>
    <w:rsid w:val="00213C33"/>
    <w:rsid w:val="00224A20"/>
    <w:rsid w:val="0023271B"/>
    <w:rsid w:val="00236225"/>
    <w:rsid w:val="0024405E"/>
    <w:rsid w:val="00247C4C"/>
    <w:rsid w:val="00257A2B"/>
    <w:rsid w:val="00281AFC"/>
    <w:rsid w:val="002837CD"/>
    <w:rsid w:val="00286EAD"/>
    <w:rsid w:val="00291F42"/>
    <w:rsid w:val="00297DA1"/>
    <w:rsid w:val="002A0CC8"/>
    <w:rsid w:val="002A4EF4"/>
    <w:rsid w:val="002E263A"/>
    <w:rsid w:val="002E5FE7"/>
    <w:rsid w:val="002E66A6"/>
    <w:rsid w:val="002F405D"/>
    <w:rsid w:val="00303296"/>
    <w:rsid w:val="0031107E"/>
    <w:rsid w:val="00314AF6"/>
    <w:rsid w:val="00321962"/>
    <w:rsid w:val="00330499"/>
    <w:rsid w:val="00330AF6"/>
    <w:rsid w:val="00335FE6"/>
    <w:rsid w:val="00343EB7"/>
    <w:rsid w:val="00346412"/>
    <w:rsid w:val="00346B32"/>
    <w:rsid w:val="003537D1"/>
    <w:rsid w:val="0036238A"/>
    <w:rsid w:val="00387E01"/>
    <w:rsid w:val="00392EE8"/>
    <w:rsid w:val="003952F9"/>
    <w:rsid w:val="003B135C"/>
    <w:rsid w:val="003D0761"/>
    <w:rsid w:val="003E02DA"/>
    <w:rsid w:val="003E059A"/>
    <w:rsid w:val="003F1BDB"/>
    <w:rsid w:val="003F6674"/>
    <w:rsid w:val="004039C2"/>
    <w:rsid w:val="0041129F"/>
    <w:rsid w:val="00414F85"/>
    <w:rsid w:val="004170D1"/>
    <w:rsid w:val="00422925"/>
    <w:rsid w:val="00447407"/>
    <w:rsid w:val="0045079B"/>
    <w:rsid w:val="00463D8A"/>
    <w:rsid w:val="00473548"/>
    <w:rsid w:val="004A22B4"/>
    <w:rsid w:val="004A37DA"/>
    <w:rsid w:val="004A7AB6"/>
    <w:rsid w:val="004D1F0A"/>
    <w:rsid w:val="004D770B"/>
    <w:rsid w:val="004E1D21"/>
    <w:rsid w:val="004E5E54"/>
    <w:rsid w:val="005075BC"/>
    <w:rsid w:val="00511F22"/>
    <w:rsid w:val="00517EC7"/>
    <w:rsid w:val="00524445"/>
    <w:rsid w:val="00542320"/>
    <w:rsid w:val="0055456D"/>
    <w:rsid w:val="00555EA2"/>
    <w:rsid w:val="00561D37"/>
    <w:rsid w:val="0056282C"/>
    <w:rsid w:val="00563BD3"/>
    <w:rsid w:val="005660BC"/>
    <w:rsid w:val="00582E5B"/>
    <w:rsid w:val="005A2C79"/>
    <w:rsid w:val="005B5FE6"/>
    <w:rsid w:val="005C79CB"/>
    <w:rsid w:val="005E3B16"/>
    <w:rsid w:val="005E445A"/>
    <w:rsid w:val="005E6F5B"/>
    <w:rsid w:val="005F0523"/>
    <w:rsid w:val="0061051B"/>
    <w:rsid w:val="00622A77"/>
    <w:rsid w:val="00624E55"/>
    <w:rsid w:val="006259D4"/>
    <w:rsid w:val="00630146"/>
    <w:rsid w:val="00630D04"/>
    <w:rsid w:val="00631E4D"/>
    <w:rsid w:val="0063738F"/>
    <w:rsid w:val="00637E5D"/>
    <w:rsid w:val="006505EA"/>
    <w:rsid w:val="00675BDA"/>
    <w:rsid w:val="0067724E"/>
    <w:rsid w:val="00690097"/>
    <w:rsid w:val="006A39B4"/>
    <w:rsid w:val="006B6256"/>
    <w:rsid w:val="006C69D8"/>
    <w:rsid w:val="006D3CF2"/>
    <w:rsid w:val="006E446A"/>
    <w:rsid w:val="007067E7"/>
    <w:rsid w:val="00713153"/>
    <w:rsid w:val="00722C94"/>
    <w:rsid w:val="00733C98"/>
    <w:rsid w:val="0073777E"/>
    <w:rsid w:val="00737D67"/>
    <w:rsid w:val="00743456"/>
    <w:rsid w:val="0077775C"/>
    <w:rsid w:val="00786C3F"/>
    <w:rsid w:val="00787453"/>
    <w:rsid w:val="00794075"/>
    <w:rsid w:val="00795CDE"/>
    <w:rsid w:val="007A1F39"/>
    <w:rsid w:val="007A2C36"/>
    <w:rsid w:val="007A3221"/>
    <w:rsid w:val="007A4B64"/>
    <w:rsid w:val="007A6341"/>
    <w:rsid w:val="007C10C2"/>
    <w:rsid w:val="007D7E71"/>
    <w:rsid w:val="007E0FAD"/>
    <w:rsid w:val="007E296A"/>
    <w:rsid w:val="007F36CA"/>
    <w:rsid w:val="00803C0D"/>
    <w:rsid w:val="008042A7"/>
    <w:rsid w:val="0081287F"/>
    <w:rsid w:val="008224D0"/>
    <w:rsid w:val="00825972"/>
    <w:rsid w:val="008317AB"/>
    <w:rsid w:val="00853D8E"/>
    <w:rsid w:val="00854DFD"/>
    <w:rsid w:val="00860665"/>
    <w:rsid w:val="008611DD"/>
    <w:rsid w:val="00871558"/>
    <w:rsid w:val="008A1B13"/>
    <w:rsid w:val="008B3054"/>
    <w:rsid w:val="008B5A99"/>
    <w:rsid w:val="008D63F7"/>
    <w:rsid w:val="0090293C"/>
    <w:rsid w:val="009051D8"/>
    <w:rsid w:val="009133F3"/>
    <w:rsid w:val="009236AE"/>
    <w:rsid w:val="00930FBC"/>
    <w:rsid w:val="00934AF3"/>
    <w:rsid w:val="00934DCA"/>
    <w:rsid w:val="009425AB"/>
    <w:rsid w:val="0095676C"/>
    <w:rsid w:val="00956A86"/>
    <w:rsid w:val="00962537"/>
    <w:rsid w:val="00974D21"/>
    <w:rsid w:val="00980307"/>
    <w:rsid w:val="00985ED0"/>
    <w:rsid w:val="0099168B"/>
    <w:rsid w:val="009A635A"/>
    <w:rsid w:val="009B5C73"/>
    <w:rsid w:val="009C188C"/>
    <w:rsid w:val="009C4634"/>
    <w:rsid w:val="009E2930"/>
    <w:rsid w:val="00A21CC6"/>
    <w:rsid w:val="00A2552D"/>
    <w:rsid w:val="00A605F6"/>
    <w:rsid w:val="00A62164"/>
    <w:rsid w:val="00A62843"/>
    <w:rsid w:val="00A65487"/>
    <w:rsid w:val="00A6588E"/>
    <w:rsid w:val="00A670B6"/>
    <w:rsid w:val="00A77EC7"/>
    <w:rsid w:val="00A84A94"/>
    <w:rsid w:val="00A87586"/>
    <w:rsid w:val="00A91B0D"/>
    <w:rsid w:val="00A934C7"/>
    <w:rsid w:val="00AA7918"/>
    <w:rsid w:val="00AB54EC"/>
    <w:rsid w:val="00AD3CE4"/>
    <w:rsid w:val="00B027D2"/>
    <w:rsid w:val="00B03820"/>
    <w:rsid w:val="00B238F7"/>
    <w:rsid w:val="00B25CB2"/>
    <w:rsid w:val="00B35638"/>
    <w:rsid w:val="00B36EBD"/>
    <w:rsid w:val="00B46BC2"/>
    <w:rsid w:val="00B61BB5"/>
    <w:rsid w:val="00B6450A"/>
    <w:rsid w:val="00B766FC"/>
    <w:rsid w:val="00B77000"/>
    <w:rsid w:val="00B8394D"/>
    <w:rsid w:val="00B94978"/>
    <w:rsid w:val="00BB53F9"/>
    <w:rsid w:val="00BC6328"/>
    <w:rsid w:val="00BE2EBB"/>
    <w:rsid w:val="00C02A35"/>
    <w:rsid w:val="00C331B2"/>
    <w:rsid w:val="00C33D64"/>
    <w:rsid w:val="00C3774A"/>
    <w:rsid w:val="00C501B0"/>
    <w:rsid w:val="00C54C63"/>
    <w:rsid w:val="00C559E1"/>
    <w:rsid w:val="00C72963"/>
    <w:rsid w:val="00C73039"/>
    <w:rsid w:val="00C960B9"/>
    <w:rsid w:val="00CA3A44"/>
    <w:rsid w:val="00CB2621"/>
    <w:rsid w:val="00CD20A4"/>
    <w:rsid w:val="00CD51ED"/>
    <w:rsid w:val="00CE5031"/>
    <w:rsid w:val="00CF0676"/>
    <w:rsid w:val="00CF2917"/>
    <w:rsid w:val="00D0255D"/>
    <w:rsid w:val="00D100AC"/>
    <w:rsid w:val="00D13620"/>
    <w:rsid w:val="00D27ECF"/>
    <w:rsid w:val="00D300CF"/>
    <w:rsid w:val="00D50E03"/>
    <w:rsid w:val="00D76132"/>
    <w:rsid w:val="00D93EA9"/>
    <w:rsid w:val="00D95EDE"/>
    <w:rsid w:val="00DB0AA4"/>
    <w:rsid w:val="00DC1D9B"/>
    <w:rsid w:val="00DC5AC4"/>
    <w:rsid w:val="00DD4FF3"/>
    <w:rsid w:val="00DE23C2"/>
    <w:rsid w:val="00DE4A41"/>
    <w:rsid w:val="00DF0457"/>
    <w:rsid w:val="00DF2781"/>
    <w:rsid w:val="00DF2BD7"/>
    <w:rsid w:val="00DF6CE8"/>
    <w:rsid w:val="00E0752C"/>
    <w:rsid w:val="00E125A2"/>
    <w:rsid w:val="00E1457B"/>
    <w:rsid w:val="00E3305B"/>
    <w:rsid w:val="00E4046D"/>
    <w:rsid w:val="00E42197"/>
    <w:rsid w:val="00E4235A"/>
    <w:rsid w:val="00E45711"/>
    <w:rsid w:val="00E45757"/>
    <w:rsid w:val="00E52089"/>
    <w:rsid w:val="00E53656"/>
    <w:rsid w:val="00E54EFD"/>
    <w:rsid w:val="00E555C9"/>
    <w:rsid w:val="00E602D4"/>
    <w:rsid w:val="00E640B2"/>
    <w:rsid w:val="00E7161E"/>
    <w:rsid w:val="00E71642"/>
    <w:rsid w:val="00E7252A"/>
    <w:rsid w:val="00E73CD9"/>
    <w:rsid w:val="00E8094C"/>
    <w:rsid w:val="00E85EC4"/>
    <w:rsid w:val="00E93214"/>
    <w:rsid w:val="00EA2051"/>
    <w:rsid w:val="00EA76CE"/>
    <w:rsid w:val="00EB4B35"/>
    <w:rsid w:val="00EC6D5A"/>
    <w:rsid w:val="00ED1DDC"/>
    <w:rsid w:val="00ED2A12"/>
    <w:rsid w:val="00ED455D"/>
    <w:rsid w:val="00EF1A79"/>
    <w:rsid w:val="00EF5780"/>
    <w:rsid w:val="00F10D05"/>
    <w:rsid w:val="00F20930"/>
    <w:rsid w:val="00F24B21"/>
    <w:rsid w:val="00F35C1F"/>
    <w:rsid w:val="00F40877"/>
    <w:rsid w:val="00F46B5E"/>
    <w:rsid w:val="00F533F2"/>
    <w:rsid w:val="00F63714"/>
    <w:rsid w:val="00FA3CF2"/>
    <w:rsid w:val="00FA518C"/>
    <w:rsid w:val="00FA53D7"/>
    <w:rsid w:val="00FB39D3"/>
    <w:rsid w:val="00FC136B"/>
    <w:rsid w:val="00FC635C"/>
    <w:rsid w:val="00FD1126"/>
    <w:rsid w:val="00FD2177"/>
    <w:rsid w:val="00FD2664"/>
    <w:rsid w:val="00FD50B7"/>
    <w:rsid w:val="00FF3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051B"/>
    <w:rPr>
      <w:sz w:val="24"/>
      <w:szCs w:val="24"/>
    </w:rPr>
  </w:style>
  <w:style w:type="paragraph" w:styleId="Heading1">
    <w:name w:val="heading 1"/>
    <w:basedOn w:val="Normal"/>
    <w:next w:val="Normal"/>
    <w:qFormat/>
    <w:rsid w:val="0061051B"/>
    <w:pPr>
      <w:keepNext/>
      <w:numPr>
        <w:numId w:val="3"/>
      </w:numPr>
      <w:ind w:left="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A0CC8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A0CC8"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2A0CC8"/>
    <w:pPr>
      <w:keepNext/>
      <w:jc w:val="center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rsid w:val="002A0CC8"/>
    <w:pPr>
      <w:keepNext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2A0CC8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2A0CC8"/>
    <w:pPr>
      <w:keepNext/>
      <w:jc w:val="center"/>
      <w:outlineLvl w:val="6"/>
    </w:pPr>
    <w:rPr>
      <w:b/>
      <w:bCs/>
      <w:color w:val="00000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A0CC8"/>
    <w:pPr>
      <w:keepNext/>
      <w:jc w:val="center"/>
      <w:outlineLvl w:val="7"/>
    </w:pPr>
    <w:rPr>
      <w:color w:val="000000"/>
      <w:szCs w:val="20"/>
      <w:u w:val="single"/>
    </w:rPr>
  </w:style>
  <w:style w:type="paragraph" w:styleId="Heading9">
    <w:name w:val="heading 9"/>
    <w:basedOn w:val="Normal"/>
    <w:next w:val="Normal"/>
    <w:qFormat/>
    <w:rsid w:val="002A0CC8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A0CC8"/>
    <w:rPr>
      <w:b/>
      <w:bCs/>
      <w:color w:val="000000"/>
      <w:szCs w:val="20"/>
    </w:rPr>
  </w:style>
  <w:style w:type="paragraph" w:styleId="FootnoteText">
    <w:name w:val="footnote text"/>
    <w:aliases w:val="single space,footnote text,fn,FOOTNOTES"/>
    <w:basedOn w:val="Normal"/>
    <w:link w:val="FootnoteTextChar"/>
    <w:rsid w:val="002A0CC8"/>
    <w:rPr>
      <w:sz w:val="20"/>
      <w:szCs w:val="20"/>
    </w:rPr>
  </w:style>
  <w:style w:type="paragraph" w:styleId="BodyText2">
    <w:name w:val="Body Text 2"/>
    <w:basedOn w:val="Normal"/>
    <w:rsid w:val="002A0CC8"/>
    <w:rPr>
      <w:color w:val="000000"/>
      <w:szCs w:val="20"/>
    </w:rPr>
  </w:style>
  <w:style w:type="paragraph" w:styleId="Header">
    <w:name w:val="header"/>
    <w:basedOn w:val="Normal"/>
    <w:rsid w:val="002A0C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0C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0CC8"/>
  </w:style>
  <w:style w:type="paragraph" w:customStyle="1" w:styleId="BankNormal">
    <w:name w:val="BankNormal"/>
    <w:basedOn w:val="Normal"/>
    <w:uiPriority w:val="99"/>
    <w:rsid w:val="002A0CC8"/>
    <w:pPr>
      <w:spacing w:after="240"/>
    </w:pPr>
    <w:rPr>
      <w:szCs w:val="20"/>
    </w:rPr>
  </w:style>
  <w:style w:type="character" w:styleId="FootnoteReference">
    <w:name w:val="footnote reference"/>
    <w:basedOn w:val="DefaultParagraphFont"/>
    <w:semiHidden/>
    <w:rsid w:val="002A0CC8"/>
    <w:rPr>
      <w:vertAlign w:val="superscript"/>
    </w:rPr>
  </w:style>
  <w:style w:type="paragraph" w:styleId="Title">
    <w:name w:val="Title"/>
    <w:basedOn w:val="Normal"/>
    <w:qFormat/>
    <w:rsid w:val="002A0CC8"/>
    <w:pPr>
      <w:jc w:val="center"/>
    </w:pPr>
    <w:rPr>
      <w:b/>
      <w:bCs/>
    </w:rPr>
  </w:style>
  <w:style w:type="paragraph" w:styleId="BodyTextIndent">
    <w:name w:val="Body Text Indent"/>
    <w:basedOn w:val="Normal"/>
    <w:rsid w:val="002A0CC8"/>
    <w:pPr>
      <w:ind w:left="252" w:hanging="252"/>
    </w:pPr>
  </w:style>
  <w:style w:type="character" w:styleId="Hyperlink">
    <w:name w:val="Hyperlink"/>
    <w:basedOn w:val="DefaultParagraphFont"/>
    <w:uiPriority w:val="99"/>
    <w:rsid w:val="002A0CC8"/>
    <w:rPr>
      <w:color w:val="0000FF"/>
      <w:u w:val="single"/>
    </w:rPr>
  </w:style>
  <w:style w:type="character" w:styleId="Strong">
    <w:name w:val="Strong"/>
    <w:basedOn w:val="DefaultParagraphFont"/>
    <w:qFormat/>
    <w:rsid w:val="002A0CC8"/>
    <w:rPr>
      <w:b/>
      <w:bCs/>
    </w:rPr>
  </w:style>
  <w:style w:type="paragraph" w:styleId="BodyTextIndent2">
    <w:name w:val="Body Text Indent 2"/>
    <w:basedOn w:val="Normal"/>
    <w:rsid w:val="002A0CC8"/>
    <w:pPr>
      <w:ind w:left="2160"/>
    </w:pPr>
  </w:style>
  <w:style w:type="paragraph" w:styleId="BalloonText">
    <w:name w:val="Balloon Text"/>
    <w:basedOn w:val="Normal"/>
    <w:semiHidden/>
    <w:rsid w:val="00E0752C"/>
    <w:rPr>
      <w:rFonts w:ascii="Tahoma" w:hAnsi="Tahoma" w:cs="Tahoma"/>
      <w:sz w:val="16"/>
      <w:szCs w:val="16"/>
    </w:rPr>
  </w:style>
  <w:style w:type="paragraph" w:customStyle="1" w:styleId="PDSAnnexHeading">
    <w:name w:val="PDS Annex Heading"/>
    <w:next w:val="Normal"/>
    <w:rsid w:val="0041129F"/>
    <w:pPr>
      <w:keepNext/>
      <w:spacing w:after="120"/>
      <w:jc w:val="center"/>
    </w:pPr>
    <w:rPr>
      <w:b/>
      <w:sz w:val="24"/>
    </w:rPr>
  </w:style>
  <w:style w:type="character" w:customStyle="1" w:styleId="FootnoteTextChar">
    <w:name w:val="Footnote Text Char"/>
    <w:aliases w:val="single space Char,footnote text Char,fn Char,FOOTNOTES Char"/>
    <w:basedOn w:val="DefaultParagraphFont"/>
    <w:link w:val="FootnoteText"/>
    <w:rsid w:val="00343EB7"/>
    <w:rPr>
      <w:lang w:val="en-US" w:eastAsia="en-US" w:bidi="ar-SA"/>
    </w:rPr>
  </w:style>
  <w:style w:type="table" w:styleId="TableGrid">
    <w:name w:val="Table Grid"/>
    <w:basedOn w:val="TableNormal"/>
    <w:rsid w:val="00563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WorldBank">
    <w:name w:val="Form: World Bank"/>
    <w:basedOn w:val="Normal"/>
    <w:uiPriority w:val="99"/>
    <w:rsid w:val="00182035"/>
    <w:rPr>
      <w:sz w:val="20"/>
      <w:szCs w:val="20"/>
    </w:rPr>
  </w:style>
  <w:style w:type="paragraph" w:customStyle="1" w:styleId="FormOfficeMemo">
    <w:name w:val="Form: Office Memo"/>
    <w:basedOn w:val="Normal"/>
    <w:uiPriority w:val="99"/>
    <w:rsid w:val="00182035"/>
    <w:rPr>
      <w:sz w:val="46"/>
      <w:szCs w:val="20"/>
    </w:rPr>
  </w:style>
  <w:style w:type="paragraph" w:customStyle="1" w:styleId="InfoDate">
    <w:name w:val="Info: Date"/>
    <w:basedOn w:val="Normal"/>
    <w:uiPriority w:val="99"/>
    <w:rsid w:val="00182035"/>
    <w:pPr>
      <w:tabs>
        <w:tab w:val="right" w:pos="720"/>
        <w:tab w:val="left" w:pos="1080"/>
      </w:tabs>
    </w:pPr>
    <w:rPr>
      <w:sz w:val="22"/>
      <w:szCs w:val="20"/>
    </w:rPr>
  </w:style>
  <w:style w:type="paragraph" w:customStyle="1" w:styleId="InfoTo">
    <w:name w:val="Info: To"/>
    <w:basedOn w:val="Normal"/>
    <w:uiPriority w:val="99"/>
    <w:rsid w:val="00182035"/>
    <w:pPr>
      <w:tabs>
        <w:tab w:val="right" w:pos="720"/>
        <w:tab w:val="left" w:pos="1080"/>
      </w:tabs>
    </w:pPr>
    <w:rPr>
      <w:sz w:val="22"/>
      <w:szCs w:val="20"/>
    </w:rPr>
  </w:style>
  <w:style w:type="paragraph" w:customStyle="1" w:styleId="InfoFrom">
    <w:name w:val="Info: From"/>
    <w:basedOn w:val="Normal"/>
    <w:uiPriority w:val="99"/>
    <w:rsid w:val="00182035"/>
    <w:pPr>
      <w:tabs>
        <w:tab w:val="right" w:pos="720"/>
        <w:tab w:val="left" w:pos="1080"/>
      </w:tabs>
    </w:pPr>
    <w:rPr>
      <w:sz w:val="22"/>
      <w:szCs w:val="20"/>
    </w:rPr>
  </w:style>
  <w:style w:type="paragraph" w:customStyle="1" w:styleId="InfoSubject">
    <w:name w:val="Info: Subject"/>
    <w:basedOn w:val="Normal"/>
    <w:uiPriority w:val="99"/>
    <w:rsid w:val="00182035"/>
    <w:pPr>
      <w:tabs>
        <w:tab w:val="right" w:pos="720"/>
        <w:tab w:val="left" w:pos="1080"/>
      </w:tabs>
    </w:pPr>
    <w:rPr>
      <w:b/>
      <w:sz w:val="22"/>
      <w:szCs w:val="20"/>
      <w:u w:val="single"/>
    </w:rPr>
  </w:style>
  <w:style w:type="paragraph" w:styleId="TOC2">
    <w:name w:val="toc 2"/>
    <w:basedOn w:val="Normal"/>
    <w:next w:val="Normal"/>
    <w:autoRedefine/>
    <w:uiPriority w:val="39"/>
    <w:rsid w:val="00E53656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41129F"/>
    <w:pPr>
      <w:tabs>
        <w:tab w:val="left" w:pos="480"/>
        <w:tab w:val="right" w:leader="dot" w:pos="8630"/>
      </w:tabs>
    </w:pPr>
    <w:rPr>
      <w:rFonts w:asciiTheme="majorHAnsi" w:hAnsiTheme="majorHAnsi"/>
      <w:b/>
      <w:bCs/>
      <w:caps/>
    </w:rPr>
  </w:style>
  <w:style w:type="paragraph" w:styleId="ListParagraph">
    <w:name w:val="List Paragraph"/>
    <w:basedOn w:val="Normal"/>
    <w:uiPriority w:val="34"/>
    <w:qFormat/>
    <w:rsid w:val="00622A77"/>
    <w:pPr>
      <w:ind w:left="720"/>
      <w:contextualSpacing/>
    </w:pPr>
  </w:style>
  <w:style w:type="character" w:styleId="FollowedHyperlink">
    <w:name w:val="FollowedHyperlink"/>
    <w:basedOn w:val="DefaultParagraphFont"/>
    <w:rsid w:val="00C73039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7724E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rsid w:val="0041129F"/>
    <w:pPr>
      <w:ind w:left="24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rsid w:val="0041129F"/>
    <w:pPr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rsid w:val="0041129F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rsid w:val="0041129F"/>
    <w:pPr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rsid w:val="0041129F"/>
    <w:pPr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rsid w:val="0041129F"/>
    <w:pPr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rsid w:val="0041129F"/>
    <w:pPr>
      <w:ind w:left="1680"/>
    </w:pPr>
    <w:rPr>
      <w:rFonts w:asciiTheme="minorHAnsi" w:hAnsiTheme="minorHAnsi"/>
      <w:sz w:val="20"/>
      <w:szCs w:val="20"/>
    </w:rPr>
  </w:style>
  <w:style w:type="character" w:styleId="CommentReference">
    <w:name w:val="annotation reference"/>
    <w:basedOn w:val="DefaultParagraphFont"/>
    <w:rsid w:val="00E520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20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2089"/>
  </w:style>
  <w:style w:type="paragraph" w:styleId="CommentSubject">
    <w:name w:val="annotation subject"/>
    <w:basedOn w:val="CommentText"/>
    <w:next w:val="CommentText"/>
    <w:link w:val="CommentSubjectChar"/>
    <w:rsid w:val="00E520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52089"/>
    <w:rPr>
      <w:b/>
      <w:bCs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115C7"/>
    <w:rPr>
      <w:color w:val="000000"/>
      <w:sz w:val="24"/>
      <w:u w:val="single"/>
    </w:rPr>
  </w:style>
  <w:style w:type="character" w:customStyle="1" w:styleId="FootnoteTextChar1">
    <w:name w:val="Footnote Text Char1"/>
    <w:aliases w:val="single space Char1,fn Char1,FOOTNOTES Char1,footnote text Char1"/>
    <w:basedOn w:val="DefaultParagraphFont"/>
    <w:uiPriority w:val="99"/>
    <w:semiHidden/>
    <w:locked/>
    <w:rsid w:val="002115C7"/>
    <w:rPr>
      <w:rFonts w:ascii="Times New Roman" w:hAnsi="Times New Roman" w:cs="Times New Roman"/>
      <w:sz w:val="20"/>
      <w:szCs w:val="20"/>
    </w:rPr>
  </w:style>
  <w:style w:type="paragraph" w:styleId="NormalIndent">
    <w:name w:val="Normal Indent"/>
    <w:basedOn w:val="Normal"/>
    <w:rsid w:val="00E71642"/>
    <w:pPr>
      <w:ind w:left="7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DEBE4-76AB-4BC1-82C5-5430655D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497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PROJECT CONCEPT NOTE (PCN)</vt:lpstr>
    </vt:vector>
  </TitlesOfParts>
  <Company>World Bank Group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PROJECT CONCEPT NOTE (PCN)</dc:title>
  <dc:creator>SYSTEM</dc:creator>
  <cp:lastModifiedBy>wb179418</cp:lastModifiedBy>
  <cp:revision>4</cp:revision>
  <cp:lastPrinted>2010-03-30T17:46:00Z</cp:lastPrinted>
  <dcterms:created xsi:type="dcterms:W3CDTF">2011-07-25T16:58:00Z</dcterms:created>
  <dcterms:modified xsi:type="dcterms:W3CDTF">2011-07-28T16:59:00Z</dcterms:modified>
</cp:coreProperties>
</file>