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46" w:rsidRPr="00807A7B" w:rsidRDefault="002C3546" w:rsidP="002C3546">
      <w:pPr>
        <w:pStyle w:val="Ttulo130"/>
        <w:keepNext/>
        <w:keepLines/>
        <w:shd w:val="clear" w:color="auto" w:fill="auto"/>
        <w:spacing w:after="225"/>
        <w:ind w:left="100"/>
        <w:rPr>
          <w:lang w:val="pt-BR"/>
        </w:rPr>
      </w:pPr>
      <w:bookmarkStart w:id="0" w:name="bookmark0"/>
      <w:r w:rsidRPr="00807A7B">
        <w:rPr>
          <w:lang w:val="pt-BR"/>
        </w:rPr>
        <w:t xml:space="preserve">DOCUMENTO DE INFORMAÇÕES DO PROJETO (PID) </w:t>
      </w:r>
      <w:r w:rsidR="00B717A6" w:rsidRPr="00807A7B">
        <w:rPr>
          <w:lang w:val="pt-BR"/>
        </w:rPr>
        <w:br/>
      </w:r>
      <w:r w:rsidRPr="00807A7B">
        <w:rPr>
          <w:lang w:val="pt-BR"/>
        </w:rPr>
        <w:t>FASE DE CONCEPÇÃO</w:t>
      </w:r>
      <w:bookmarkEnd w:id="0"/>
    </w:p>
    <w:p w:rsidR="002C3546" w:rsidRPr="00807A7B" w:rsidRDefault="002C3546" w:rsidP="00B717A6">
      <w:pPr>
        <w:pStyle w:val="Textodocorpo0"/>
        <w:shd w:val="clear" w:color="auto" w:fill="auto"/>
        <w:spacing w:after="378" w:line="210" w:lineRule="exact"/>
        <w:ind w:left="7088"/>
        <w:rPr>
          <w:lang w:val="pt-BR"/>
        </w:rPr>
      </w:pPr>
      <w:r w:rsidRPr="00807A7B">
        <w:rPr>
          <w:lang w:val="pt-BR"/>
        </w:rPr>
        <w:t>Nº do Relatório: PIDC1110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6773"/>
      </w:tblGrid>
      <w:tr w:rsidR="002C3546" w:rsidRPr="00AA25A2" w:rsidTr="00EF4DE3">
        <w:trPr>
          <w:trHeight w:val="35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Nome do Projeto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600291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Mecanismo de Doação Dedicado para Povos Indígenas</w:t>
            </w:r>
            <w:r w:rsidR="00AA25A2">
              <w:rPr>
                <w:lang w:val="pt-BR"/>
              </w:rPr>
              <w:t xml:space="preserve"> </w:t>
            </w:r>
            <w:bookmarkStart w:id="1" w:name="_GoBack"/>
            <w:bookmarkEnd w:id="1"/>
            <w:r w:rsidRPr="00807A7B">
              <w:rPr>
                <w:lang w:val="pt-BR"/>
              </w:rPr>
              <w:t>- Brasil (P143492)</w:t>
            </w:r>
          </w:p>
        </w:tc>
      </w:tr>
      <w:tr w:rsidR="002C3546" w:rsidRPr="00807A7B" w:rsidTr="00EF4DE3">
        <w:trPr>
          <w:trHeight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Região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AMÉRICA LATINA E CARIBE</w:t>
            </w:r>
          </w:p>
        </w:tc>
      </w:tr>
      <w:tr w:rsidR="002C3546" w:rsidRPr="00807A7B" w:rsidTr="00EF4DE3">
        <w:trPr>
          <w:trHeight w:val="34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País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Brasil</w:t>
            </w:r>
          </w:p>
        </w:tc>
      </w:tr>
      <w:tr w:rsidR="002C3546" w:rsidRPr="00AA25A2" w:rsidTr="00EF4DE3">
        <w:trPr>
          <w:trHeight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proofErr w:type="gramStart"/>
            <w:r w:rsidRPr="00807A7B">
              <w:rPr>
                <w:lang w:val="pt-BR"/>
              </w:rPr>
              <w:t>Setor(</w:t>
            </w:r>
            <w:proofErr w:type="gramEnd"/>
            <w:r w:rsidRPr="00807A7B">
              <w:rPr>
                <w:lang w:val="pt-BR"/>
              </w:rPr>
              <w:t>es):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B717A6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 xml:space="preserve">Setores agrícola, pesqueiro e florestal em geral (50%), </w:t>
            </w:r>
            <w:r w:rsidR="00B717A6" w:rsidRPr="00807A7B">
              <w:rPr>
                <w:lang w:val="pt-BR"/>
              </w:rPr>
              <w:t>s</w:t>
            </w:r>
            <w:r w:rsidRPr="00807A7B">
              <w:rPr>
                <w:lang w:val="pt-BR"/>
              </w:rPr>
              <w:t xml:space="preserve">etor </w:t>
            </w:r>
            <w:r w:rsidR="00B717A6" w:rsidRPr="00807A7B">
              <w:rPr>
                <w:lang w:val="pt-BR"/>
              </w:rPr>
              <w:t>f</w:t>
            </w:r>
            <w:r w:rsidRPr="00807A7B">
              <w:rPr>
                <w:lang w:val="pt-BR"/>
              </w:rPr>
              <w:t>lorestal (50%</w:t>
            </w:r>
            <w:proofErr w:type="gramStart"/>
            <w:r w:rsidRPr="00807A7B">
              <w:rPr>
                <w:lang w:val="pt-BR"/>
              </w:rPr>
              <w:t>)</w:t>
            </w:r>
            <w:proofErr w:type="gramEnd"/>
          </w:p>
        </w:tc>
      </w:tr>
      <w:tr w:rsidR="002C3546" w:rsidRPr="00AA25A2" w:rsidTr="00EF4DE3">
        <w:trPr>
          <w:trHeight w:val="288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proofErr w:type="gramStart"/>
            <w:r w:rsidRPr="00807A7B">
              <w:rPr>
                <w:lang w:val="pt-BR"/>
              </w:rPr>
              <w:t>Temas:</w:t>
            </w:r>
            <w:proofErr w:type="gramEnd"/>
            <w:r w:rsidRPr="00807A7B">
              <w:rPr>
                <w:lang w:val="pt-BR"/>
              </w:rPr>
              <w:t>(s)</w:t>
            </w:r>
          </w:p>
        </w:tc>
        <w:tc>
          <w:tcPr>
            <w:tcW w:w="6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59" w:lineRule="exact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Inclusão social (40%), gestão de recursos ambientais e naturais diversos (30%), mudanças climáticas (30%</w:t>
            </w:r>
            <w:proofErr w:type="gramStart"/>
            <w:r w:rsidRPr="00807A7B">
              <w:rPr>
                <w:lang w:val="pt-BR"/>
              </w:rPr>
              <w:t>)</w:t>
            </w:r>
            <w:proofErr w:type="gramEnd"/>
          </w:p>
        </w:tc>
      </w:tr>
      <w:tr w:rsidR="002C3546" w:rsidRPr="00AA25A2" w:rsidTr="00EF4DE3">
        <w:trPr>
          <w:trHeight w:val="418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  <w:tc>
          <w:tcPr>
            <w:tcW w:w="6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</w:tr>
      <w:tr w:rsidR="002C3546" w:rsidRPr="00807A7B" w:rsidTr="00EF4DE3">
        <w:trPr>
          <w:trHeight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Instrumento de empréstimo: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Linha de financiamento específica</w:t>
            </w:r>
          </w:p>
        </w:tc>
      </w:tr>
      <w:tr w:rsidR="002C3546" w:rsidRPr="00807A7B" w:rsidTr="00EF4DE3">
        <w:trPr>
          <w:trHeight w:val="34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Project ID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P143492</w:t>
            </w:r>
          </w:p>
        </w:tc>
      </w:tr>
      <w:tr w:rsidR="002C3546" w:rsidRPr="00807A7B" w:rsidTr="00EF4DE3">
        <w:trPr>
          <w:trHeight w:val="34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Mutuário(s)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A ser selecionado</w:t>
            </w:r>
          </w:p>
        </w:tc>
      </w:tr>
      <w:tr w:rsidR="002C3546" w:rsidRPr="00807A7B" w:rsidTr="00EF4DE3">
        <w:trPr>
          <w:trHeight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 xml:space="preserve">Agência de </w:t>
            </w:r>
            <w:proofErr w:type="gramStart"/>
            <w:r w:rsidRPr="00807A7B">
              <w:rPr>
                <w:lang w:val="pt-BR"/>
              </w:rPr>
              <w:t>implementação</w:t>
            </w:r>
            <w:proofErr w:type="gramEnd"/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B717A6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A ser selecionad</w:t>
            </w:r>
            <w:r w:rsidR="00B717A6" w:rsidRPr="00807A7B">
              <w:rPr>
                <w:lang w:val="pt-BR"/>
              </w:rPr>
              <w:t>a</w:t>
            </w:r>
          </w:p>
        </w:tc>
      </w:tr>
      <w:tr w:rsidR="002C3546" w:rsidRPr="00807A7B" w:rsidTr="00EF4DE3">
        <w:trPr>
          <w:trHeight w:val="302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Categoria Ambiental:</w:t>
            </w:r>
          </w:p>
        </w:tc>
        <w:tc>
          <w:tcPr>
            <w:tcW w:w="6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B - Avaliação parcial</w:t>
            </w:r>
          </w:p>
        </w:tc>
      </w:tr>
      <w:tr w:rsidR="002C3546" w:rsidRPr="00807A7B" w:rsidTr="00EF4DE3">
        <w:trPr>
          <w:trHeight w:val="418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  <w:tc>
          <w:tcPr>
            <w:tcW w:w="6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</w:tr>
      <w:tr w:rsidR="002C3546" w:rsidRPr="00807A7B" w:rsidTr="00EF4DE3">
        <w:trPr>
          <w:trHeight w:val="322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Data de preparação/atualização do PID:</w:t>
            </w:r>
          </w:p>
        </w:tc>
        <w:tc>
          <w:tcPr>
            <w:tcW w:w="6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26/</w:t>
            </w:r>
            <w:proofErr w:type="gramStart"/>
            <w:r w:rsidRPr="00807A7B">
              <w:rPr>
                <w:lang w:val="pt-BR"/>
              </w:rPr>
              <w:t>nov</w:t>
            </w:r>
            <w:proofErr w:type="gramEnd"/>
            <w:r w:rsidRPr="00807A7B">
              <w:rPr>
                <w:lang w:val="pt-BR"/>
              </w:rPr>
              <w:t>/2013</w:t>
            </w:r>
          </w:p>
        </w:tc>
      </w:tr>
      <w:tr w:rsidR="002C3546" w:rsidRPr="00807A7B" w:rsidTr="00EF4DE3">
        <w:trPr>
          <w:trHeight w:val="418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  <w:tc>
          <w:tcPr>
            <w:tcW w:w="6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</w:tr>
      <w:tr w:rsidR="002C3546" w:rsidRPr="00807A7B" w:rsidTr="00EF4DE3">
        <w:trPr>
          <w:trHeight w:val="322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Data de aprovação/divulgação do PID</w:t>
            </w:r>
          </w:p>
        </w:tc>
        <w:tc>
          <w:tcPr>
            <w:tcW w:w="6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04/jun/2014</w:t>
            </w:r>
          </w:p>
        </w:tc>
      </w:tr>
      <w:tr w:rsidR="002C3546" w:rsidRPr="00807A7B" w:rsidTr="00EF4DE3">
        <w:trPr>
          <w:trHeight w:val="418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  <w:tc>
          <w:tcPr>
            <w:tcW w:w="6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</w:tr>
      <w:tr w:rsidR="002C3546" w:rsidRPr="00807A7B" w:rsidTr="00EF4DE3">
        <w:trPr>
          <w:trHeight w:val="302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Data estimada de conclusão da avaliação</w:t>
            </w:r>
          </w:p>
        </w:tc>
        <w:tc>
          <w:tcPr>
            <w:tcW w:w="6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04/ago/2014</w:t>
            </w:r>
          </w:p>
        </w:tc>
      </w:tr>
      <w:tr w:rsidR="002C3546" w:rsidRPr="00807A7B" w:rsidTr="00EF4DE3">
        <w:trPr>
          <w:trHeight w:val="418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  <w:tc>
          <w:tcPr>
            <w:tcW w:w="6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</w:tr>
      <w:tr w:rsidR="002C3546" w:rsidRPr="00807A7B" w:rsidTr="00EF4DE3">
        <w:trPr>
          <w:trHeight w:val="302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Data estimada de aprovação pela Diretoria</w:t>
            </w:r>
          </w:p>
        </w:tc>
        <w:tc>
          <w:tcPr>
            <w:tcW w:w="6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20/</w:t>
            </w:r>
            <w:proofErr w:type="gramStart"/>
            <w:r w:rsidRPr="00807A7B">
              <w:rPr>
                <w:lang w:val="pt-BR"/>
              </w:rPr>
              <w:t>nov</w:t>
            </w:r>
            <w:proofErr w:type="gramEnd"/>
            <w:r w:rsidRPr="00807A7B">
              <w:rPr>
                <w:lang w:val="pt-BR"/>
              </w:rPr>
              <w:t>/2014</w:t>
            </w:r>
          </w:p>
        </w:tc>
      </w:tr>
      <w:tr w:rsidR="002C3546" w:rsidRPr="00807A7B" w:rsidTr="00EF4DE3">
        <w:trPr>
          <w:trHeight w:val="418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  <w:tc>
          <w:tcPr>
            <w:tcW w:w="6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</w:tr>
      <w:tr w:rsidR="002C3546" w:rsidRPr="00AA25A2" w:rsidTr="00EF4DE3">
        <w:trPr>
          <w:trHeight w:val="312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Decisão em relação à revisão do conceito</w:t>
            </w:r>
          </w:p>
        </w:tc>
        <w:tc>
          <w:tcPr>
            <w:tcW w:w="6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B717A6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Nível II – A continuação da preparação</w:t>
            </w:r>
            <w:r w:rsidR="00B717A6" w:rsidRPr="00807A7B">
              <w:rPr>
                <w:lang w:val="pt-BR"/>
              </w:rPr>
              <w:t xml:space="preserve"> foi autorizada pela revisão</w:t>
            </w:r>
          </w:p>
        </w:tc>
      </w:tr>
      <w:tr w:rsidR="002C3546" w:rsidRPr="00AA25A2" w:rsidTr="00EF4DE3">
        <w:trPr>
          <w:trHeight w:val="418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  <w:tc>
          <w:tcPr>
            <w:tcW w:w="6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lang w:val="pt-BR"/>
              </w:rPr>
            </w:pPr>
          </w:p>
        </w:tc>
      </w:tr>
    </w:tbl>
    <w:p w:rsidR="002C3546" w:rsidRPr="00807A7B" w:rsidRDefault="002C3546" w:rsidP="002C3546">
      <w:pPr>
        <w:rPr>
          <w:sz w:val="2"/>
          <w:szCs w:val="2"/>
          <w:lang w:val="pt-BR"/>
        </w:rPr>
      </w:pPr>
    </w:p>
    <w:p w:rsidR="002C3546" w:rsidRPr="00807A7B" w:rsidRDefault="002C3546" w:rsidP="008C1279">
      <w:pPr>
        <w:pStyle w:val="Ttulo30"/>
        <w:keepNext/>
        <w:keepLines/>
        <w:shd w:val="clear" w:color="auto" w:fill="auto"/>
        <w:spacing w:before="178"/>
        <w:ind w:left="426" w:right="6440" w:hanging="426"/>
        <w:rPr>
          <w:lang w:val="pt-BR"/>
        </w:rPr>
      </w:pPr>
      <w:bookmarkStart w:id="2" w:name="bookmark1"/>
      <w:r w:rsidRPr="00807A7B">
        <w:rPr>
          <w:lang w:val="pt-BR"/>
        </w:rPr>
        <w:t>I. Introdução e Contexto</w:t>
      </w:r>
      <w:r w:rsidR="00101874" w:rsidRPr="00807A7B">
        <w:rPr>
          <w:lang w:val="pt-BR"/>
        </w:rPr>
        <w:br/>
      </w:r>
      <w:r w:rsidRPr="00807A7B">
        <w:rPr>
          <w:lang w:val="pt-BR"/>
        </w:rPr>
        <w:t xml:space="preserve">Contexto </w:t>
      </w:r>
      <w:bookmarkEnd w:id="2"/>
      <w:r w:rsidR="00101874" w:rsidRPr="00807A7B">
        <w:rPr>
          <w:lang w:val="pt-BR"/>
        </w:rPr>
        <w:t>nacional</w:t>
      </w:r>
    </w:p>
    <w:p w:rsidR="002C3546" w:rsidRPr="00807A7B" w:rsidRDefault="00101874" w:rsidP="008C1279">
      <w:pPr>
        <w:pStyle w:val="Textodocorpo0"/>
        <w:numPr>
          <w:ilvl w:val="0"/>
          <w:numId w:val="1"/>
        </w:numPr>
        <w:shd w:val="clear" w:color="auto" w:fill="auto"/>
        <w:tabs>
          <w:tab w:val="left" w:pos="1250"/>
        </w:tabs>
        <w:spacing w:line="264" w:lineRule="exact"/>
        <w:ind w:left="426" w:right="260"/>
        <w:rPr>
          <w:lang w:val="pt-BR"/>
        </w:rPr>
      </w:pPr>
      <w:r w:rsidRPr="00807A7B">
        <w:rPr>
          <w:lang w:val="pt-BR"/>
        </w:rPr>
        <w:t>M</w:t>
      </w:r>
      <w:r w:rsidR="002C3546" w:rsidRPr="00807A7B">
        <w:rPr>
          <w:lang w:val="pt-BR"/>
        </w:rPr>
        <w:t xml:space="preserve">aior país da América Latina, </w:t>
      </w:r>
      <w:r w:rsidRPr="00807A7B">
        <w:rPr>
          <w:lang w:val="pt-BR"/>
        </w:rPr>
        <w:t xml:space="preserve">o Brasil </w:t>
      </w:r>
      <w:r w:rsidR="002C3546" w:rsidRPr="00807A7B">
        <w:rPr>
          <w:lang w:val="pt-BR"/>
        </w:rPr>
        <w:t>é considerado mega</w:t>
      </w:r>
      <w:r w:rsidRPr="00807A7B">
        <w:rPr>
          <w:lang w:val="pt-BR"/>
        </w:rPr>
        <w:t>-</w:t>
      </w:r>
      <w:r w:rsidR="002C3546" w:rsidRPr="00807A7B">
        <w:rPr>
          <w:lang w:val="pt-BR"/>
        </w:rPr>
        <w:t xml:space="preserve">diverso em termos de sua diversidade biológica e social. O território do Brasil compreende seis biomas continentais. A cobertura original dos três biomas florestais (Amazônia, Cerrado e Mata Atlântica) representa 80% do território </w:t>
      </w:r>
      <w:r w:rsidRPr="00807A7B">
        <w:rPr>
          <w:lang w:val="pt-BR"/>
        </w:rPr>
        <w:t>brasileiro</w:t>
      </w:r>
      <w:r w:rsidR="002C3546" w:rsidRPr="00807A7B">
        <w:rPr>
          <w:lang w:val="pt-BR"/>
        </w:rPr>
        <w:t xml:space="preserve"> e constitui 12% da área florestal do mundo. Estima-se que o bioma Amazônico ainda conserve 82% da cobertura original; no bioma Cerrado, essa parcela seria de 50% e na Mata Atlântica, 14%. O governo brasileiro conseguiu reduzir drasticamente o desmatamento na Amazônia, onde as taxas de </w:t>
      </w:r>
      <w:r w:rsidR="002C3546" w:rsidRPr="00807A7B">
        <w:rPr>
          <w:lang w:val="pt-BR"/>
        </w:rPr>
        <w:lastRenderedPageBreak/>
        <w:t>desmatamento caíram de forma mais acentuada do que nas florestas secas do Cerrado. A contribuição relativa do Cerrado para as emissões anuais líquidas de GEE de origem antrópica aumentou.</w:t>
      </w:r>
    </w:p>
    <w:p w:rsidR="002C3546" w:rsidRPr="00807A7B" w:rsidRDefault="002C3546" w:rsidP="009E1D12">
      <w:pPr>
        <w:pStyle w:val="Textodocorpo0"/>
        <w:numPr>
          <w:ilvl w:val="0"/>
          <w:numId w:val="1"/>
        </w:numPr>
        <w:shd w:val="clear" w:color="auto" w:fill="auto"/>
        <w:tabs>
          <w:tab w:val="left" w:pos="1276"/>
        </w:tabs>
        <w:spacing w:line="264" w:lineRule="exact"/>
        <w:ind w:left="426" w:right="60"/>
        <w:rPr>
          <w:lang w:val="pt-BR"/>
        </w:rPr>
      </w:pPr>
      <w:r w:rsidRPr="00807A7B">
        <w:rPr>
          <w:lang w:val="pt-BR"/>
        </w:rPr>
        <w:t xml:space="preserve">O Programa de Investimentos </w:t>
      </w:r>
      <w:r w:rsidR="008C1279" w:rsidRPr="00807A7B">
        <w:rPr>
          <w:lang w:val="pt-BR"/>
        </w:rPr>
        <w:t>Florestais</w:t>
      </w:r>
      <w:r w:rsidRPr="00807A7B">
        <w:rPr>
          <w:lang w:val="pt-BR"/>
        </w:rPr>
        <w:t xml:space="preserve"> do Brasil contribuirá para o uso sustentável do solo e o </w:t>
      </w:r>
      <w:r w:rsidR="008C1279" w:rsidRPr="00807A7B">
        <w:rPr>
          <w:lang w:val="pt-BR"/>
        </w:rPr>
        <w:t>aperfeiçoamento</w:t>
      </w:r>
      <w:r w:rsidRPr="00807A7B">
        <w:rPr>
          <w:lang w:val="pt-BR"/>
        </w:rPr>
        <w:t xml:space="preserve"> do manejo florestal, reduzindo, assim, a pressão sobre os remanescentes de florestas e as emissões de GEE e aumentando o sequestro de CO2. O Programa focará suas atividades no Cerrado brasileiro, o segundo maior bioma do Brasil, que cobre uma área de aproximadamente 200 milhões de hectares do Planalto Central brasileiro (24% da área terrestre total do país), mas que perdeu 48% da sua cobertura de vegetação nativa (ao passo que a estimativa para a Amazônia é de 18%). A rápida expansão da agricultura no Cerrado cobrou um elevado custo ambiental. A conversão dos solos para pastagens é de longe a forma de uso do solo mais importante no Cerrado, e a conversão para a agropecuária tornou-se uma das principais causas imediatas do desmatamento neste bioma. No Brasil, a maioria das emissões de GEE é resultado de mudanças no uso do solo, sobretudo da conversão de matas em terras para a lavoura e pastagem.</w:t>
      </w:r>
    </w:p>
    <w:p w:rsidR="002C3546" w:rsidRPr="00807A7B" w:rsidRDefault="002C3546" w:rsidP="009E1D12">
      <w:pPr>
        <w:pStyle w:val="Textodocorpo0"/>
        <w:numPr>
          <w:ilvl w:val="0"/>
          <w:numId w:val="1"/>
        </w:numPr>
        <w:shd w:val="clear" w:color="auto" w:fill="auto"/>
        <w:tabs>
          <w:tab w:val="left" w:pos="1276"/>
        </w:tabs>
        <w:spacing w:after="155" w:line="264" w:lineRule="exact"/>
        <w:ind w:left="426" w:right="60"/>
        <w:rPr>
          <w:lang w:val="pt-BR"/>
        </w:rPr>
      </w:pPr>
      <w:r w:rsidRPr="00807A7B">
        <w:rPr>
          <w:lang w:val="pt-BR"/>
        </w:rPr>
        <w:t xml:space="preserve">O Brasil também se caracteriza pela diversidade sociocultural. Os Povos Indígenas e Comunidades Tradicionais (PICLs) – grupos sociais que autodeclaram ter uma identidade cultural distinta, mantém diferentes formas de organização social e cultural, ocupam terras e territórios tradicionais, detém conhecimentos e práticas tradicionais e empregam para sua subsistência sistemas produtivos diferenciados e estratégias de manejo de recursos naturais de baixo impacto – têm uma população de aproximadamente </w:t>
      </w:r>
      <w:proofErr w:type="gramStart"/>
      <w:r w:rsidRPr="00807A7B">
        <w:rPr>
          <w:lang w:val="pt-BR"/>
        </w:rPr>
        <w:t>5</w:t>
      </w:r>
      <w:proofErr w:type="gramEnd"/>
      <w:r w:rsidRPr="00807A7B">
        <w:rPr>
          <w:lang w:val="pt-BR"/>
        </w:rPr>
        <w:t xml:space="preserve"> milhões de pessoas e ocupam 25% da área terrestre do país (apesar de representarem apenas 0,42% da população do Brasil, dividem-se em 238 etnias e falam 180 línguas diferentes). Seus territórios tradicionais registram índices muito baixos ou nulos de desmatamento. Os PICLs, que dependem dos recursos naturais para subsistir, </w:t>
      </w:r>
      <w:proofErr w:type="gramStart"/>
      <w:r w:rsidRPr="00807A7B">
        <w:rPr>
          <w:lang w:val="pt-BR"/>
        </w:rPr>
        <w:t>detém</w:t>
      </w:r>
      <w:proofErr w:type="gramEnd"/>
      <w:r w:rsidRPr="00807A7B">
        <w:rPr>
          <w:lang w:val="pt-BR"/>
        </w:rPr>
        <w:t xml:space="preserve"> amplos conhecimentos e práticas tradicionais sobre o uso sustentável da biodiversidade nativa, são particularmente afetados pelas mudanças climáticas e estão cada vez mais ameaçadas pelo desmatamento, queimadas e mudanças no uso da terra.</w:t>
      </w:r>
    </w:p>
    <w:p w:rsidR="002C3546" w:rsidRPr="00807A7B" w:rsidRDefault="002C3546" w:rsidP="009E1D12">
      <w:pPr>
        <w:pStyle w:val="Textodocorpo20"/>
        <w:shd w:val="clear" w:color="auto" w:fill="auto"/>
        <w:tabs>
          <w:tab w:val="left" w:pos="1276"/>
        </w:tabs>
        <w:spacing w:after="23" w:line="220" w:lineRule="exact"/>
        <w:ind w:left="426"/>
        <w:rPr>
          <w:lang w:val="pt-BR"/>
        </w:rPr>
      </w:pPr>
      <w:bookmarkStart w:id="3" w:name="bookmark2"/>
      <w:r w:rsidRPr="00807A7B">
        <w:rPr>
          <w:lang w:val="pt-BR"/>
        </w:rPr>
        <w:t>Contexto setorial e institucional</w:t>
      </w:r>
      <w:bookmarkEnd w:id="3"/>
    </w:p>
    <w:p w:rsidR="002C3546" w:rsidRPr="00807A7B" w:rsidRDefault="009E1D12" w:rsidP="009E1D12">
      <w:pPr>
        <w:pStyle w:val="Textodocorpo0"/>
        <w:numPr>
          <w:ilvl w:val="0"/>
          <w:numId w:val="1"/>
        </w:numPr>
        <w:shd w:val="clear" w:color="auto" w:fill="auto"/>
        <w:tabs>
          <w:tab w:val="left" w:pos="745"/>
          <w:tab w:val="left" w:pos="1276"/>
        </w:tabs>
        <w:spacing w:line="264" w:lineRule="exact"/>
        <w:ind w:left="426" w:right="60"/>
        <w:rPr>
          <w:lang w:val="pt-BR"/>
        </w:rPr>
      </w:pPr>
      <w:r>
        <w:rPr>
          <w:lang w:val="pt-BR"/>
        </w:rPr>
        <w:tab/>
      </w:r>
      <w:r w:rsidR="002C3546" w:rsidRPr="00807A7B">
        <w:rPr>
          <w:lang w:val="pt-BR"/>
        </w:rPr>
        <w:t xml:space="preserve">O Programa de Investimento Florestal (FIP) é um dos três programas que integram o Fundo Estratégico do Clima (SCF), um fundo fiduciário criado em 2009 com aportes de múltiplos doadores. O FIP apoia os esforços dos países em desenvolvimento direcionados ao combate às causas subjacentes do desmatamento e da degradação florestal e à superação das barreiras que </w:t>
      </w:r>
      <w:r w:rsidR="00807A7B" w:rsidRPr="00807A7B">
        <w:rPr>
          <w:lang w:val="pt-BR"/>
        </w:rPr>
        <w:t>frustraram</w:t>
      </w:r>
      <w:r w:rsidR="002C3546" w:rsidRPr="00807A7B">
        <w:rPr>
          <w:lang w:val="pt-BR"/>
        </w:rPr>
        <w:t xml:space="preserve"> os esforços anteriores nesse sentido. O Brasil é um dos países-piloto do FIP. O Plano de Investimento Florestal brasileiro foi aprovado pelo Subcomitê do FIP em maio de 2012 e concentra suas atividades no bioma Cerrado.</w:t>
      </w:r>
    </w:p>
    <w:p w:rsidR="002C3546" w:rsidRPr="00807A7B" w:rsidRDefault="009E1D12" w:rsidP="009E1D12">
      <w:pPr>
        <w:pStyle w:val="Textodocorpo0"/>
        <w:numPr>
          <w:ilvl w:val="0"/>
          <w:numId w:val="1"/>
        </w:numPr>
        <w:shd w:val="clear" w:color="auto" w:fill="auto"/>
        <w:tabs>
          <w:tab w:val="left" w:pos="740"/>
          <w:tab w:val="left" w:pos="1276"/>
        </w:tabs>
        <w:spacing w:line="264" w:lineRule="exact"/>
        <w:ind w:left="426" w:right="60"/>
        <w:rPr>
          <w:lang w:val="pt-BR"/>
        </w:rPr>
      </w:pPr>
      <w:r>
        <w:rPr>
          <w:lang w:val="pt-BR"/>
        </w:rPr>
        <w:tab/>
      </w:r>
      <w:r w:rsidR="002C3546" w:rsidRPr="00807A7B">
        <w:rPr>
          <w:lang w:val="pt-BR"/>
        </w:rPr>
        <w:t>O projeto básico do Mecanismo de Doação Dedicado para Povos Indígenas e Comunidades Locais (DGM, de Dedicated Grant Mechanism) foi aprovado pelo Subcomitê em 31 de outubro de 2011. O DMG tem por objetivo facilitar a participação efetiva dos PICLs na concepção e execução de Planos de Investimento Florestal específicos para o país e fortalecer a capacidade desses grupos de desempenhar um papel informado e ativo no FIP e em outros processos nacionais e mundiais ligados ao mecanismo REDD. O Brasil é um dos primeiros países a avançar no estabelecimento do DGM em nível nacional.</w:t>
      </w:r>
    </w:p>
    <w:p w:rsidR="002C3546" w:rsidRPr="00807A7B" w:rsidRDefault="009E1D12" w:rsidP="009E1D12">
      <w:pPr>
        <w:pStyle w:val="Textodocorpo0"/>
        <w:numPr>
          <w:ilvl w:val="0"/>
          <w:numId w:val="1"/>
        </w:numPr>
        <w:shd w:val="clear" w:color="auto" w:fill="auto"/>
        <w:tabs>
          <w:tab w:val="left" w:pos="740"/>
          <w:tab w:val="left" w:pos="1276"/>
        </w:tabs>
        <w:spacing w:line="264" w:lineRule="exact"/>
        <w:ind w:left="426" w:right="60"/>
        <w:rPr>
          <w:lang w:val="pt-BR"/>
        </w:rPr>
      </w:pPr>
      <w:r>
        <w:rPr>
          <w:lang w:val="pt-BR"/>
        </w:rPr>
        <w:tab/>
      </w:r>
      <w:r w:rsidR="002C3546" w:rsidRPr="00807A7B">
        <w:rPr>
          <w:lang w:val="pt-BR"/>
        </w:rPr>
        <w:t xml:space="preserve">O DGM do Brasil deverá contribuir de maneira significativa para a </w:t>
      </w:r>
      <w:proofErr w:type="gramStart"/>
      <w:r w:rsidR="002C3546" w:rsidRPr="00807A7B">
        <w:rPr>
          <w:lang w:val="pt-BR"/>
        </w:rPr>
        <w:t>implementação</w:t>
      </w:r>
      <w:proofErr w:type="gramEnd"/>
      <w:r w:rsidR="002C3546" w:rsidRPr="00807A7B">
        <w:rPr>
          <w:lang w:val="pt-BR"/>
        </w:rPr>
        <w:t xml:space="preserve"> do Plano de Investimento Florestal brasileiro. Além disso, apoiando iniciativas comunitárias específicas, deverá auxiliar no fortalecimento das capacidades que os PICLs necessitam para consolidar sua participação no FIP e em outros processos REDD+ em nível local, nacional e mundial e para uma gestão sustentável eficaz dos recursos naturais e das estratégias de adaptação às mudanças climáticas e de mitigação dentro de seus territórios.</w:t>
      </w:r>
    </w:p>
    <w:p w:rsidR="002C3546" w:rsidRPr="00807A7B" w:rsidRDefault="009E1D12" w:rsidP="009E1D12">
      <w:pPr>
        <w:pStyle w:val="Textodocorpo0"/>
        <w:numPr>
          <w:ilvl w:val="0"/>
          <w:numId w:val="1"/>
        </w:numPr>
        <w:shd w:val="clear" w:color="auto" w:fill="auto"/>
        <w:tabs>
          <w:tab w:val="left" w:pos="740"/>
          <w:tab w:val="left" w:pos="1276"/>
        </w:tabs>
        <w:spacing w:line="264" w:lineRule="exact"/>
        <w:ind w:left="426" w:right="60"/>
        <w:rPr>
          <w:lang w:val="pt-BR"/>
        </w:rPr>
      </w:pPr>
      <w:r>
        <w:rPr>
          <w:lang w:val="pt-BR"/>
        </w:rPr>
        <w:tab/>
      </w:r>
      <w:r w:rsidR="002C3546" w:rsidRPr="00807A7B">
        <w:rPr>
          <w:lang w:val="pt-BR"/>
        </w:rPr>
        <w:t xml:space="preserve">A Constituição Federal do Brasil reconhece a organização social, os costumes, as línguas, as crenças e as tradições dos povos indígenas, bem como seu direito a ocupar os territórios que tradicionalmente habitam. </w:t>
      </w:r>
      <w:r w:rsidR="00807A7B" w:rsidRPr="00807A7B">
        <w:rPr>
          <w:lang w:val="pt-BR"/>
        </w:rPr>
        <w:t>O arcabouço jurídico e institucional brasileiro foi construído d</w:t>
      </w:r>
      <w:r w:rsidR="00807A7B">
        <w:rPr>
          <w:lang w:val="pt-BR"/>
        </w:rPr>
        <w:t>ando ênfase à auto</w:t>
      </w:r>
      <w:r w:rsidR="00807A7B" w:rsidRPr="00807A7B">
        <w:rPr>
          <w:lang w:val="pt-BR"/>
        </w:rPr>
        <w:t>identificação coletiva e à manutenção de sistemas produtivos, e reconhece que a preservação do meio ambiente é um elemento fundamental para garantir seu bem-estar e sua sobrevivência física e cultural.</w:t>
      </w:r>
      <w:r w:rsidR="002C3546" w:rsidRPr="00807A7B">
        <w:rPr>
          <w:lang w:val="pt-BR"/>
        </w:rPr>
        <w:t xml:space="preserve"> O Governo Brasileiro </w:t>
      </w:r>
      <w:r w:rsidR="002C3546" w:rsidRPr="00807A7B">
        <w:rPr>
          <w:lang w:val="pt-BR"/>
        </w:rPr>
        <w:lastRenderedPageBreak/>
        <w:t>instituiu um conjunto significativo de leis e políticas para apoiar os PICLs, entre elas: a Política Nacional de Desenvolvimento Sustentável dos Povos e Comunidades Tradicionais (Decreto Nº 6.040/2007) e a Política Nacional de Gestão Territorial e Ambiental de Terras Indígenas (Decreto Nº 7.747/2012). Essas políticas são discutidas e acompanhadas por conselhos paritários em que os PICLs estão plenamente representados.</w:t>
      </w:r>
    </w:p>
    <w:p w:rsidR="002C3546" w:rsidRPr="00807A7B" w:rsidRDefault="009E1D12" w:rsidP="009E1D12">
      <w:pPr>
        <w:pStyle w:val="Textodocorpo0"/>
        <w:numPr>
          <w:ilvl w:val="0"/>
          <w:numId w:val="1"/>
        </w:numPr>
        <w:shd w:val="clear" w:color="auto" w:fill="auto"/>
        <w:tabs>
          <w:tab w:val="left" w:pos="1185"/>
          <w:tab w:val="left" w:pos="1276"/>
        </w:tabs>
        <w:spacing w:after="155" w:line="264" w:lineRule="exact"/>
        <w:ind w:left="426" w:right="240"/>
        <w:rPr>
          <w:lang w:val="pt-BR"/>
        </w:rPr>
      </w:pPr>
      <w:r>
        <w:rPr>
          <w:lang w:val="pt-BR"/>
        </w:rPr>
        <w:tab/>
      </w:r>
      <w:r w:rsidR="002C3546" w:rsidRPr="00807A7B">
        <w:rPr>
          <w:lang w:val="pt-BR"/>
        </w:rPr>
        <w:t xml:space="preserve">As lições aprendidas com as operações realizadas anteriormente no Brasil com Povos Indígenas e Comunidades Tradicionais, extraídas dos programas PPP-ECOS (Programa Pequenos Projetos </w:t>
      </w:r>
      <w:proofErr w:type="gramStart"/>
      <w:r w:rsidR="002C3546" w:rsidRPr="00807A7B">
        <w:rPr>
          <w:lang w:val="pt-BR"/>
        </w:rPr>
        <w:t>EcosSociais</w:t>
      </w:r>
      <w:proofErr w:type="gramEnd"/>
      <w:r w:rsidR="002C3546" w:rsidRPr="00807A7B">
        <w:rPr>
          <w:lang w:val="pt-BR"/>
        </w:rPr>
        <w:t>) e Catalisando a contribuição das terras indígenas para a conservação dos ecossistemas florestais brasileiros, ambos financiados com recursos do GEF, e do PPTAL (Projeto Integrado de Proteção às Populações e Terras Indígenas da Amazônia Legal) e dos Projetos Demonstrativos das Florestas Tropicais (Atividades Piloto e Demonstrativas - PDA), estes dois últimos do Banco Mundial, têm enfatizado que: (a) Uma abordagem participativa é fundamental para obter resultados positivos, devendo garantir (i) um firme compromisso com o empoderamento das bases e a responsabilização perante a sociedade por meio da criação de comitês consultivos e de supervisão atuantes e autônomos, e (ii) uma ativa participação dos PICLs no desenvolvimento e execução de projetos, promovendo, assim, sua apropriação; (b) os objetivos e o desenho dos subprojetos devem basear-se nas necessidades e demandas da comunidade em lugar de serem definidos por agentes de assistência técnica ou pelas ONGs patrocinadoras; (c) quando se trabalha com PICLs, é fundamental fortalecer as organizações indígenas e comunitárias, respeitando os mecanismos de decisão empregados por suas culturas e considerando períodos de execução mais longos para os subprojetos comunitários; e (d) a assistência técnica deve estar capacitada em metodologias participativas e ser planejada e disponibilizada já na fase inicial, levando em consideração os conhecimentos tradicionais locais e a problemática das mulheres e dos grupos minoritários.</w:t>
      </w:r>
    </w:p>
    <w:p w:rsidR="002C3546" w:rsidRPr="00807A7B" w:rsidRDefault="002C3546" w:rsidP="009E1D12">
      <w:pPr>
        <w:pStyle w:val="Textodocorpo20"/>
        <w:shd w:val="clear" w:color="auto" w:fill="auto"/>
        <w:tabs>
          <w:tab w:val="left" w:pos="1276"/>
        </w:tabs>
        <w:spacing w:after="23" w:line="220" w:lineRule="exact"/>
        <w:ind w:left="426"/>
        <w:rPr>
          <w:lang w:val="pt-BR"/>
        </w:rPr>
      </w:pPr>
      <w:r w:rsidRPr="00807A7B">
        <w:rPr>
          <w:lang w:val="pt-BR"/>
        </w:rPr>
        <w:t>Relação com a Estratégia de Assistência ao País</w:t>
      </w:r>
    </w:p>
    <w:p w:rsidR="002C3546" w:rsidRPr="00807A7B" w:rsidRDefault="009E1D12" w:rsidP="009E1D12">
      <w:pPr>
        <w:pStyle w:val="Textodocorpo0"/>
        <w:numPr>
          <w:ilvl w:val="0"/>
          <w:numId w:val="1"/>
        </w:numPr>
        <w:shd w:val="clear" w:color="auto" w:fill="auto"/>
        <w:tabs>
          <w:tab w:val="left" w:pos="690"/>
          <w:tab w:val="left" w:pos="1276"/>
        </w:tabs>
        <w:spacing w:after="206" w:line="264" w:lineRule="exact"/>
        <w:ind w:left="426" w:right="240"/>
        <w:rPr>
          <w:lang w:val="pt-BR"/>
        </w:rPr>
      </w:pPr>
      <w:r>
        <w:rPr>
          <w:lang w:val="pt-BR"/>
        </w:rPr>
        <w:tab/>
      </w:r>
      <w:r w:rsidR="002C3546" w:rsidRPr="00807A7B">
        <w:rPr>
          <w:lang w:val="pt-BR"/>
        </w:rPr>
        <w:t xml:space="preserve">O projeto proposto está plenamente alinhado com a abordagem do Banco Mundial para o Bioma Cerrado compreendida na atual Estratégia de Parceria com o País (2012-2015), que foi discutida pelos Diretores Executivos no dia 1º de novembro de 2011 (CPS 2012-2015) (Relatório n º 63731 BR ), sob </w:t>
      </w:r>
      <w:proofErr w:type="gramStart"/>
      <w:r w:rsidR="002C3546" w:rsidRPr="00807A7B">
        <w:rPr>
          <w:lang w:val="pt-BR"/>
        </w:rPr>
        <w:t>a Objetivo</w:t>
      </w:r>
      <w:proofErr w:type="gramEnd"/>
      <w:r w:rsidR="002C3546" w:rsidRPr="00807A7B">
        <w:rPr>
          <w:lang w:val="pt-BR"/>
        </w:rPr>
        <w:t xml:space="preserve"> Estratégico 4: Melhorar a gestão sustentável dos recursos naturais e a resiliência ao clima, apoiando </w:t>
      </w:r>
      <w:r w:rsidR="006609BC" w:rsidRPr="00807A7B">
        <w:rPr>
          <w:lang w:val="pt-BR"/>
        </w:rPr>
        <w:t>especificamente</w:t>
      </w:r>
      <w:r w:rsidR="002C3546" w:rsidRPr="00807A7B">
        <w:rPr>
          <w:lang w:val="pt-BR"/>
        </w:rPr>
        <w:t xml:space="preserve"> o aumento da sustentabilidade da produção agrícola e florestal, a adequação dos serviços de extensão, a alavancagem de mecanismos de financiamento para acelerar a transição para uma agropecuária de baixo carbono, o mapeamento de áreas degradadas em todos os biomas brasileiros, o desenvolvimento de incentivos financeiros direcionados à promoção da recuperação desses biomas e a assistência aos esforços do Governo brasileiro (GovBr) para continuar desenvolvendo o Sistema Nacional de Unidades de Conservação.</w:t>
      </w:r>
    </w:p>
    <w:p w:rsidR="002C3546" w:rsidRPr="00807A7B" w:rsidRDefault="002C3546" w:rsidP="009E1D12">
      <w:pPr>
        <w:pStyle w:val="Textodocorpo20"/>
        <w:numPr>
          <w:ilvl w:val="1"/>
          <w:numId w:val="1"/>
        </w:numPr>
        <w:shd w:val="clear" w:color="auto" w:fill="auto"/>
        <w:tabs>
          <w:tab w:val="left" w:pos="451"/>
          <w:tab w:val="left" w:pos="1276"/>
          <w:tab w:val="left" w:pos="8931"/>
        </w:tabs>
        <w:spacing w:line="307" w:lineRule="exact"/>
        <w:ind w:left="426" w:right="924" w:hanging="426"/>
        <w:rPr>
          <w:lang w:val="pt-BR"/>
        </w:rPr>
      </w:pPr>
      <w:r w:rsidRPr="00807A7B">
        <w:rPr>
          <w:lang w:val="pt-BR"/>
        </w:rPr>
        <w:t xml:space="preserve">Objetivo(s) de Desenvolvimento Propostos </w:t>
      </w:r>
      <w:r w:rsidR="008C1279" w:rsidRPr="00807A7B">
        <w:rPr>
          <w:lang w:val="pt-BR"/>
        </w:rPr>
        <w:br/>
      </w:r>
      <w:r w:rsidRPr="00807A7B">
        <w:rPr>
          <w:lang w:val="pt-BR"/>
        </w:rPr>
        <w:t>Objetivo(s) de Desenvolvimento Propostos (extraídos da Nota Conceitual do Projeto)</w:t>
      </w:r>
    </w:p>
    <w:p w:rsidR="002C3546" w:rsidRPr="00807A7B" w:rsidRDefault="009E1D12" w:rsidP="009E1D12">
      <w:pPr>
        <w:pStyle w:val="Textodocorpo0"/>
        <w:numPr>
          <w:ilvl w:val="0"/>
          <w:numId w:val="1"/>
        </w:numPr>
        <w:shd w:val="clear" w:color="auto" w:fill="auto"/>
        <w:tabs>
          <w:tab w:val="left" w:pos="1185"/>
          <w:tab w:val="left" w:pos="1276"/>
        </w:tabs>
        <w:spacing w:after="155" w:line="264" w:lineRule="exact"/>
        <w:ind w:left="426" w:right="240"/>
        <w:rPr>
          <w:lang w:val="pt-BR"/>
        </w:rPr>
      </w:pPr>
      <w:r>
        <w:rPr>
          <w:lang w:val="pt-BR"/>
        </w:rPr>
        <w:tab/>
      </w:r>
      <w:r w:rsidR="002C3546" w:rsidRPr="00807A7B">
        <w:rPr>
          <w:lang w:val="pt-BR"/>
        </w:rPr>
        <w:t xml:space="preserve">Aumentar a capacidade dos Povos Indígenas e Comunidades Locais do Brasil, particularmente do bioma Cerrado, empreender processos e atividades do FIP e relacionadas ao REDD+ em nível local, nacional e mundial a fim de melhorar a eficácia do manejo sustentável dos recursos </w:t>
      </w:r>
      <w:proofErr w:type="gramStart"/>
      <w:r w:rsidR="002C3546" w:rsidRPr="00807A7B">
        <w:rPr>
          <w:lang w:val="pt-BR"/>
        </w:rPr>
        <w:t>naturais/florestais</w:t>
      </w:r>
      <w:proofErr w:type="gramEnd"/>
      <w:r w:rsidR="002C3546" w:rsidRPr="00807A7B">
        <w:rPr>
          <w:lang w:val="pt-BR"/>
        </w:rPr>
        <w:t>.</w:t>
      </w:r>
    </w:p>
    <w:p w:rsidR="002C3546" w:rsidRPr="00807A7B" w:rsidRDefault="002C3546" w:rsidP="009E1D12">
      <w:pPr>
        <w:pStyle w:val="Textodocorpo20"/>
        <w:shd w:val="clear" w:color="auto" w:fill="auto"/>
        <w:tabs>
          <w:tab w:val="left" w:pos="1276"/>
        </w:tabs>
        <w:spacing w:after="23" w:line="220" w:lineRule="exact"/>
        <w:ind w:left="426"/>
        <w:rPr>
          <w:lang w:val="pt-BR"/>
        </w:rPr>
      </w:pPr>
      <w:r w:rsidRPr="00807A7B">
        <w:rPr>
          <w:lang w:val="pt-BR"/>
        </w:rPr>
        <w:t>Principais Resultados (extraídos da Nota Conceitual do Projeto)</w:t>
      </w:r>
    </w:p>
    <w:p w:rsidR="002C3546" w:rsidRPr="00807A7B" w:rsidRDefault="009E1D12" w:rsidP="009E1D12">
      <w:pPr>
        <w:pStyle w:val="Textodocorpo0"/>
        <w:numPr>
          <w:ilvl w:val="0"/>
          <w:numId w:val="1"/>
        </w:numPr>
        <w:shd w:val="clear" w:color="auto" w:fill="auto"/>
        <w:tabs>
          <w:tab w:val="left" w:pos="1190"/>
          <w:tab w:val="left" w:pos="1276"/>
        </w:tabs>
        <w:spacing w:after="209" w:line="264" w:lineRule="exact"/>
        <w:ind w:left="426" w:right="240"/>
        <w:rPr>
          <w:lang w:val="pt-BR"/>
        </w:rPr>
      </w:pPr>
      <w:r>
        <w:rPr>
          <w:lang w:val="pt-BR"/>
        </w:rPr>
        <w:tab/>
      </w:r>
      <w:r w:rsidR="002C3546" w:rsidRPr="00807A7B">
        <w:rPr>
          <w:lang w:val="pt-BR"/>
        </w:rPr>
        <w:t xml:space="preserve">O Objetivo de Desenvolvimento do Projeto será medido em relação aos seguintes indicadores: (i) Número de pessoas diretamente beneficiadas pelo projeto (porcentagem de povos indígenas, porcentagem de outras comunidades tradicionais e porcentagem de mulheres); (ii) Número de atividades-piloto concluídas; (iii) Realização satisfatória de atividades de treinamento e de conscientização (número de atividades, desagregado por duração e tema; número de pessoas envolvidas, desagregado por origem étnica, faixa etária e gênero); (iv) Planos étnicos de gestão e de desenvolvimento sustentável das terras indígenas e outros territórios tradicionais lançados em pelo menos 20% das comunidades beneficiadas </w:t>
      </w:r>
      <w:r w:rsidR="002C3546" w:rsidRPr="00807A7B">
        <w:rPr>
          <w:lang w:val="pt-BR"/>
        </w:rPr>
        <w:lastRenderedPageBreak/>
        <w:t>pelas doações; e (v) Queixas efetivamente tratadas relacionadas com a entrega de benefícios do projeto (porcentagem).</w:t>
      </w:r>
    </w:p>
    <w:p w:rsidR="002C3546" w:rsidRPr="00807A7B" w:rsidRDefault="002C3546" w:rsidP="009E1D12">
      <w:pPr>
        <w:pStyle w:val="Ttulo30"/>
        <w:keepNext/>
        <w:keepLines/>
        <w:numPr>
          <w:ilvl w:val="0"/>
          <w:numId w:val="2"/>
        </w:numPr>
        <w:shd w:val="clear" w:color="auto" w:fill="auto"/>
        <w:tabs>
          <w:tab w:val="left" w:pos="451"/>
          <w:tab w:val="left" w:pos="1276"/>
        </w:tabs>
        <w:spacing w:before="0" w:line="302" w:lineRule="exact"/>
        <w:ind w:left="426" w:right="6580" w:hanging="426"/>
        <w:rPr>
          <w:lang w:val="pt-BR"/>
        </w:rPr>
      </w:pPr>
      <w:bookmarkStart w:id="4" w:name="bookmark3"/>
      <w:r w:rsidRPr="00807A7B">
        <w:rPr>
          <w:lang w:val="pt-BR"/>
        </w:rPr>
        <w:t>Descrição Preliminar Descrição do Conceito</w:t>
      </w:r>
      <w:bookmarkEnd w:id="4"/>
    </w:p>
    <w:p w:rsidR="002C3546" w:rsidRPr="00807A7B" w:rsidRDefault="009E1D12" w:rsidP="009E1D12">
      <w:pPr>
        <w:pStyle w:val="Textodocorpo0"/>
        <w:numPr>
          <w:ilvl w:val="1"/>
          <w:numId w:val="2"/>
        </w:numPr>
        <w:shd w:val="clear" w:color="auto" w:fill="auto"/>
        <w:tabs>
          <w:tab w:val="left" w:pos="351"/>
          <w:tab w:val="left" w:pos="1276"/>
        </w:tabs>
        <w:spacing w:line="264" w:lineRule="exact"/>
        <w:ind w:left="426" w:right="280"/>
        <w:rPr>
          <w:lang w:val="pt-BR"/>
        </w:rPr>
      </w:pPr>
      <w:r>
        <w:rPr>
          <w:lang w:val="pt-BR"/>
        </w:rPr>
        <w:t xml:space="preserve"> </w:t>
      </w:r>
      <w:r w:rsidR="002C3546" w:rsidRPr="00807A7B">
        <w:rPr>
          <w:lang w:val="pt-BR"/>
        </w:rPr>
        <w:t>O projeto proposto integra o Mecanismo de Doação Dedicado para Povos Indígenas e Comunidades Locais (DGM), um programa mundial que destinou ao Brasil US$ 6,5 milhões em recursos doados​. O DGM foi concebido para promover a inclusão das comunidades que vivem das florestas nos processos de formulação de políticas e nas iniciativas voltadas para a redução do desmatamento e da degradação florestal.</w:t>
      </w:r>
    </w:p>
    <w:p w:rsidR="002C3546" w:rsidRPr="00807A7B" w:rsidRDefault="009E1D12" w:rsidP="009E1D12">
      <w:pPr>
        <w:pStyle w:val="Textodocorpo0"/>
        <w:numPr>
          <w:ilvl w:val="1"/>
          <w:numId w:val="2"/>
        </w:numPr>
        <w:shd w:val="clear" w:color="auto" w:fill="auto"/>
        <w:tabs>
          <w:tab w:val="left" w:pos="356"/>
          <w:tab w:val="left" w:pos="1276"/>
        </w:tabs>
        <w:spacing w:line="264" w:lineRule="exact"/>
        <w:ind w:left="426" w:right="280"/>
        <w:rPr>
          <w:lang w:val="pt-BR"/>
        </w:rPr>
      </w:pPr>
      <w:r>
        <w:rPr>
          <w:lang w:val="pt-BR"/>
        </w:rPr>
        <w:t xml:space="preserve"> </w:t>
      </w:r>
      <w:r w:rsidR="002C3546" w:rsidRPr="00807A7B">
        <w:rPr>
          <w:lang w:val="pt-BR"/>
        </w:rPr>
        <w:t>O DGM Brasil se baseia (a) na proposta conceitual para o DGM global, que foi desenvolvida pelo Grupo de Trabalho Mundial de PICL e (b) na Nota Conceitual do Projeto de Mecanismo de Doação para os Povos Indígenas e Comunidades Locais do FIP (P128748). O projeto proposto segue o conjunto de diretrizes e atividades contempladas nos componentes desenhados para o DGM global.</w:t>
      </w:r>
    </w:p>
    <w:p w:rsidR="002C3546" w:rsidRPr="00807A7B" w:rsidRDefault="009E1D12" w:rsidP="009E1D12">
      <w:pPr>
        <w:pStyle w:val="Textodocorpo0"/>
        <w:numPr>
          <w:ilvl w:val="1"/>
          <w:numId w:val="2"/>
        </w:numPr>
        <w:shd w:val="clear" w:color="auto" w:fill="auto"/>
        <w:tabs>
          <w:tab w:val="left" w:pos="351"/>
          <w:tab w:val="left" w:pos="1276"/>
        </w:tabs>
        <w:spacing w:line="264" w:lineRule="exact"/>
        <w:ind w:left="426" w:right="280"/>
        <w:rPr>
          <w:lang w:val="pt-BR"/>
        </w:rPr>
      </w:pPr>
      <w:r>
        <w:rPr>
          <w:lang w:val="pt-BR"/>
        </w:rPr>
        <w:t xml:space="preserve"> </w:t>
      </w:r>
      <w:r w:rsidR="002C3546" w:rsidRPr="00807A7B">
        <w:rPr>
          <w:lang w:val="pt-BR"/>
        </w:rPr>
        <w:t>O projeto apoiará atividades de capacitação e financiará a concessão de doações a organizações comunitárias de PICLs no Brasil de acordo com a demanda, visando consolidar a participação dessas organizações no FIP e em outros processos REDD+ locais, nacionais e globais. A fim de promover as sinergias com o Plano de Investimento Florestal do Brasil e de enfrentar os desafios impostos pela dispersão geográfica dos Povos Indígenas e Comunidades Locais (PICLs), o DGM Brasil também priorizará suas ações no bioma Cerrado. Não obstante, o alcance das atividades de capacitação e treinamento será nacional.</w:t>
      </w:r>
    </w:p>
    <w:p w:rsidR="002C3546" w:rsidRPr="00807A7B" w:rsidRDefault="009E1D12" w:rsidP="009E1D12">
      <w:pPr>
        <w:pStyle w:val="Textodocorpo0"/>
        <w:numPr>
          <w:ilvl w:val="1"/>
          <w:numId w:val="2"/>
        </w:numPr>
        <w:shd w:val="clear" w:color="auto" w:fill="auto"/>
        <w:tabs>
          <w:tab w:val="left" w:pos="356"/>
          <w:tab w:val="left" w:pos="1276"/>
        </w:tabs>
        <w:spacing w:line="264" w:lineRule="exact"/>
        <w:ind w:left="426" w:right="280"/>
        <w:rPr>
          <w:lang w:val="pt-BR"/>
        </w:rPr>
      </w:pPr>
      <w:r>
        <w:rPr>
          <w:lang w:val="pt-BR"/>
        </w:rPr>
        <w:t xml:space="preserve"> Tomando como base</w:t>
      </w:r>
      <w:r w:rsidR="002C3546" w:rsidRPr="00807A7B">
        <w:rPr>
          <w:lang w:val="pt-BR"/>
        </w:rPr>
        <w:t xml:space="preserve"> as lições aprendidas em operações anteriores, o projeto proposto pretende: (a) promover entre os beneficiários das doações e os principais atores reunidos no CDN um forte senso de participação e de responsabilização perante a sociedade; (b) fortalecer a capacidade institucional das organizações indígenas e locais por meio de eventos de capacitação realizados in situ, sobre temas de gestão relacionados com os beneficiários das doações, e de incentivos para a diversificação das parcerias com organizações governamentais e da sociedade civil; (c) desenhar estruturas administrativas e financeiras adequadas, flexíveis e eficientes, que possibilitem às organizações de base de PICLs um acesso fácil, descomplicado e rápido aos recursos de doação, e facilitar um adequado fluxo e gerenciamento dos recursos do projeto para diversas comunidades; (d) conduzir avaliações preliminares de viabilidade econômica, ambiental e social das propostas apresentadas pela comunidade; e (e) prestar assistência técnica culturalmente apropriada nas áreas de elaboração, desenvolvimento e execução de subprojetos comunitários.</w:t>
      </w:r>
    </w:p>
    <w:p w:rsidR="002C3546" w:rsidRPr="00807A7B" w:rsidRDefault="002C3546" w:rsidP="009E1D12">
      <w:pPr>
        <w:pStyle w:val="Textodocorpo0"/>
        <w:numPr>
          <w:ilvl w:val="1"/>
          <w:numId w:val="2"/>
        </w:numPr>
        <w:shd w:val="clear" w:color="auto" w:fill="auto"/>
        <w:tabs>
          <w:tab w:val="left" w:pos="351"/>
          <w:tab w:val="left" w:pos="1276"/>
        </w:tabs>
        <w:spacing w:line="264" w:lineRule="exact"/>
        <w:ind w:left="426" w:right="920"/>
        <w:rPr>
          <w:lang w:val="pt-BR"/>
        </w:rPr>
      </w:pPr>
      <w:r w:rsidRPr="00807A7B">
        <w:rPr>
          <w:lang w:val="pt-BR"/>
        </w:rPr>
        <w:t xml:space="preserve">Os seguintes componentes propostos </w:t>
      </w:r>
      <w:proofErr w:type="gramStart"/>
      <w:r w:rsidRPr="00807A7B">
        <w:rPr>
          <w:lang w:val="pt-BR"/>
        </w:rPr>
        <w:t>encontram-se</w:t>
      </w:r>
      <w:proofErr w:type="gramEnd"/>
      <w:r w:rsidRPr="00807A7B">
        <w:rPr>
          <w:lang w:val="pt-BR"/>
        </w:rPr>
        <w:t xml:space="preserve"> em consulta com PICLs:</w:t>
      </w:r>
    </w:p>
    <w:p w:rsidR="002C3546" w:rsidRPr="00807A7B" w:rsidRDefault="00D21D03" w:rsidP="009E1D12">
      <w:pPr>
        <w:pStyle w:val="Textodocorpo0"/>
        <w:numPr>
          <w:ilvl w:val="2"/>
          <w:numId w:val="2"/>
        </w:numPr>
        <w:shd w:val="clear" w:color="auto" w:fill="auto"/>
        <w:tabs>
          <w:tab w:val="left" w:pos="754"/>
          <w:tab w:val="left" w:pos="1276"/>
        </w:tabs>
        <w:spacing w:line="264" w:lineRule="exact"/>
        <w:ind w:left="426" w:right="280"/>
        <w:rPr>
          <w:lang w:val="pt-BR"/>
        </w:rPr>
      </w:pPr>
      <w:r>
        <w:rPr>
          <w:lang w:val="pt-BR"/>
        </w:rPr>
        <w:tab/>
      </w:r>
      <w:r w:rsidR="002C3546" w:rsidRPr="00807A7B">
        <w:rPr>
          <w:lang w:val="pt-BR"/>
        </w:rPr>
        <w:t xml:space="preserve">Componente </w:t>
      </w:r>
      <w:proofErr w:type="gramStart"/>
      <w:r w:rsidR="002C3546" w:rsidRPr="00807A7B">
        <w:rPr>
          <w:lang w:val="pt-BR"/>
        </w:rPr>
        <w:t>1</w:t>
      </w:r>
      <w:proofErr w:type="gramEnd"/>
      <w:r w:rsidR="002C3546" w:rsidRPr="00807A7B">
        <w:rPr>
          <w:lang w:val="pt-BR"/>
        </w:rPr>
        <w:t xml:space="preserve">: Fortalecimento Institucional (aproximadamente US$ 1,2 milhão). Este componente financiará </w:t>
      </w:r>
      <w:r w:rsidR="006609BC" w:rsidRPr="00807A7B">
        <w:rPr>
          <w:lang w:val="pt-BR"/>
        </w:rPr>
        <w:t>atividades</w:t>
      </w:r>
      <w:r w:rsidR="002C3546" w:rsidRPr="00807A7B">
        <w:rPr>
          <w:lang w:val="pt-BR"/>
        </w:rPr>
        <w:t xml:space="preserve"> destinadas a: (i) fortalecer a capacidade de investimento-preparação dos PICLs, incluindo apoio para registro, elaboração de propostas, competências em gestão financeira para investimentos florestais tradicionais, pagamento por serviços ambientais e pagamentos por carbono; e (</w:t>
      </w:r>
      <w:proofErr w:type="gramStart"/>
      <w:r w:rsidR="002C3546" w:rsidRPr="00807A7B">
        <w:rPr>
          <w:lang w:val="pt-BR"/>
        </w:rPr>
        <w:t>ii</w:t>
      </w:r>
      <w:proofErr w:type="gramEnd"/>
      <w:r w:rsidR="002C3546" w:rsidRPr="00807A7B">
        <w:rPr>
          <w:lang w:val="pt-BR"/>
        </w:rPr>
        <w:t xml:space="preserve">) melhorar o acesso a financiamento e investimentos para atividades florestais. Tais atividades podem compreender workshops informativos sobre políticas públicas e acesso a linhas de crédito; treinamento em novas tecnologias aplicadas à vigilância da terra; estudos de mapeamento étnico; capacitação nas seguintes metodologias: planos participativos de gestão do solo ou territorial, de manejo do fogo e controle de incêndios florestais; workshops inter-regionais, fortalecimento organizacional e liderança para </w:t>
      </w:r>
      <w:r w:rsidR="00807A7B" w:rsidRPr="00807A7B">
        <w:rPr>
          <w:lang w:val="pt-BR"/>
        </w:rPr>
        <w:t>jovens</w:t>
      </w:r>
      <w:r w:rsidR="002C3546" w:rsidRPr="00807A7B">
        <w:rPr>
          <w:lang w:val="pt-BR"/>
        </w:rPr>
        <w:t>; e fortalecimento cultural, entre outros temas propostos pelos PICLs.</w:t>
      </w:r>
    </w:p>
    <w:p w:rsidR="002C3546" w:rsidRPr="00807A7B" w:rsidRDefault="00D21D03" w:rsidP="009E1D12">
      <w:pPr>
        <w:pStyle w:val="Textodocorpo0"/>
        <w:numPr>
          <w:ilvl w:val="2"/>
          <w:numId w:val="2"/>
        </w:numPr>
        <w:shd w:val="clear" w:color="auto" w:fill="auto"/>
        <w:tabs>
          <w:tab w:val="left" w:pos="750"/>
          <w:tab w:val="left" w:pos="1276"/>
        </w:tabs>
        <w:spacing w:line="264" w:lineRule="exact"/>
        <w:ind w:left="426" w:right="280"/>
        <w:rPr>
          <w:lang w:val="pt-BR"/>
        </w:rPr>
      </w:pPr>
      <w:r>
        <w:rPr>
          <w:lang w:val="pt-BR"/>
        </w:rPr>
        <w:tab/>
      </w:r>
      <w:r w:rsidR="002C3546" w:rsidRPr="00807A7B">
        <w:rPr>
          <w:lang w:val="pt-BR"/>
        </w:rPr>
        <w:t xml:space="preserve">Componente </w:t>
      </w:r>
      <w:proofErr w:type="gramStart"/>
      <w:r w:rsidR="002C3546" w:rsidRPr="00807A7B">
        <w:rPr>
          <w:lang w:val="pt-BR"/>
        </w:rPr>
        <w:t>2</w:t>
      </w:r>
      <w:proofErr w:type="gramEnd"/>
      <w:r w:rsidR="002C3546" w:rsidRPr="00807A7B">
        <w:rPr>
          <w:lang w:val="pt-BR"/>
        </w:rPr>
        <w:t xml:space="preserve">: Iniciativas Sustentáveis ​​(aproximadamente US$ 4,3 milhões). Este componente financiará a concessão de microdoações às organizações comunitárias de PICLs elegíveis, destinados à realização de atividades de pequena escala nas áreas de desenvolvimento sustentável e de gestão de </w:t>
      </w:r>
      <w:r w:rsidR="002C3546" w:rsidRPr="00807A7B">
        <w:rPr>
          <w:lang w:val="pt-BR"/>
        </w:rPr>
        <w:lastRenderedPageBreak/>
        <w:t>recursos naturais que se enquadrem em temas predeterminados. Conforme as consultas em curso, algumas das áreas possivelmente elegíveis são: atividades de subsistência e resiliência relacionadas com o mecanismo REDD+; integração de conhecimentos e práticas culturais indígenas com tecnologias modernas para melhorar a adaptação ao clima e a mitigação; atividades na área de segurança alimentar; produção e armazenamento de sementes nativas; pequenas unidades de beneficiamento de produtos agrícolas; produção e comercialização de produtos artesanais; produção agroecológica e ecoturismo; levantamento de espécies nativas da flora e da fauna; planos de gestão territorial/do solo;</w:t>
      </w:r>
    </w:p>
    <w:p w:rsidR="00807A7B" w:rsidRDefault="002C3546" w:rsidP="009E1D12">
      <w:pPr>
        <w:pStyle w:val="Textodocorpo0"/>
        <w:shd w:val="clear" w:color="auto" w:fill="auto"/>
        <w:tabs>
          <w:tab w:val="left" w:pos="1276"/>
        </w:tabs>
        <w:spacing w:line="259" w:lineRule="exact"/>
        <w:ind w:left="426" w:right="360"/>
        <w:rPr>
          <w:lang w:val="pt-BR"/>
        </w:rPr>
      </w:pPr>
      <w:proofErr w:type="gramStart"/>
      <w:r w:rsidRPr="00807A7B">
        <w:rPr>
          <w:lang w:val="pt-BR"/>
        </w:rPr>
        <w:t>recuperação</w:t>
      </w:r>
      <w:proofErr w:type="gramEnd"/>
      <w:r w:rsidRPr="00807A7B">
        <w:rPr>
          <w:lang w:val="pt-BR"/>
        </w:rPr>
        <w:t xml:space="preserve"> de áreas degradadas e proteção das nascent</w:t>
      </w:r>
      <w:r w:rsidR="00807A7B">
        <w:rPr>
          <w:lang w:val="pt-BR"/>
        </w:rPr>
        <w:t>es; e planos de manejo de fogo.</w:t>
      </w:r>
    </w:p>
    <w:p w:rsidR="00D21D03" w:rsidRDefault="002C3546" w:rsidP="009E1D12">
      <w:pPr>
        <w:pStyle w:val="Textodocorpo0"/>
        <w:shd w:val="clear" w:color="auto" w:fill="auto"/>
        <w:tabs>
          <w:tab w:val="left" w:pos="1276"/>
        </w:tabs>
        <w:spacing w:line="259" w:lineRule="exact"/>
        <w:ind w:left="426" w:right="360"/>
        <w:rPr>
          <w:lang w:val="pt-BR"/>
        </w:rPr>
      </w:pPr>
      <w:proofErr w:type="gramStart"/>
      <w:r w:rsidRPr="00807A7B">
        <w:rPr>
          <w:lang w:val="pt-BR"/>
        </w:rPr>
        <w:t>c.</w:t>
      </w:r>
      <w:proofErr w:type="gramEnd"/>
      <w:r w:rsidRPr="00807A7B">
        <w:rPr>
          <w:lang w:val="pt-BR"/>
        </w:rPr>
        <w:t xml:space="preserve"> </w:t>
      </w:r>
      <w:r w:rsidR="00D21D03">
        <w:rPr>
          <w:lang w:val="pt-BR"/>
        </w:rPr>
        <w:tab/>
      </w:r>
      <w:r w:rsidRPr="00807A7B">
        <w:rPr>
          <w:lang w:val="pt-BR"/>
        </w:rPr>
        <w:t xml:space="preserve">Componente 3: Comunicação, Monitoramento e Avaliação (aproximadamente US$ 1,0 milhão). </w:t>
      </w:r>
      <w:r w:rsidR="00807A7B" w:rsidRPr="00807A7B">
        <w:rPr>
          <w:lang w:val="pt-BR"/>
        </w:rPr>
        <w:t>As atividades financiadas no âmbito deste componente se destinam à assistência institucional e ao desenvolvimento de capacidade para o gerenciamento, a execução, o monitoramento e a avaliação do Projeto, quais sejam: (i) alcançar os grupos-alvo a fim de fornecer-lhes as informações necessárias sobre o DGM, (</w:t>
      </w:r>
      <w:proofErr w:type="gramStart"/>
      <w:r w:rsidR="00807A7B" w:rsidRPr="00807A7B">
        <w:rPr>
          <w:lang w:val="pt-BR"/>
        </w:rPr>
        <w:t>ii</w:t>
      </w:r>
      <w:proofErr w:type="gramEnd"/>
      <w:r w:rsidR="00807A7B" w:rsidRPr="00807A7B">
        <w:rPr>
          <w:lang w:val="pt-BR"/>
        </w:rPr>
        <w:t>) facilitar um processo de autoidentificação das comunidades beneficiárias, iniciando pelas lideranças, (iii) apoiar a elaboração de propostas e (iv) supervisionar a implementação dos subprojetos e a avaliação dos resultados.</w:t>
      </w:r>
      <w:r w:rsidRPr="00807A7B">
        <w:rPr>
          <w:lang w:val="pt-BR"/>
        </w:rPr>
        <w:t xml:space="preserve"> </w:t>
      </w:r>
    </w:p>
    <w:p w:rsidR="002C3546" w:rsidRPr="00807A7B" w:rsidRDefault="002C3546" w:rsidP="009E1D12">
      <w:pPr>
        <w:pStyle w:val="Textodocorpo0"/>
        <w:shd w:val="clear" w:color="auto" w:fill="auto"/>
        <w:tabs>
          <w:tab w:val="left" w:pos="1276"/>
        </w:tabs>
        <w:spacing w:after="331" w:line="259" w:lineRule="exact"/>
        <w:ind w:left="426" w:right="360"/>
        <w:rPr>
          <w:lang w:val="pt-BR"/>
        </w:rPr>
      </w:pPr>
      <w:r w:rsidRPr="00807A7B">
        <w:rPr>
          <w:lang w:val="pt-BR"/>
        </w:rPr>
        <w:t xml:space="preserve">17. </w:t>
      </w:r>
      <w:r w:rsidR="00D21D03">
        <w:rPr>
          <w:lang w:val="pt-BR"/>
        </w:rPr>
        <w:tab/>
      </w:r>
      <w:r w:rsidRPr="00807A7B">
        <w:rPr>
          <w:lang w:val="pt-BR"/>
        </w:rPr>
        <w:t xml:space="preserve">Além disso, o DGM Brasil irá beneficiar-se do componente global de compartilhamento de conhecimento e criação de </w:t>
      </w:r>
      <w:proofErr w:type="gramStart"/>
      <w:r w:rsidRPr="00807A7B">
        <w:rPr>
          <w:lang w:val="pt-BR"/>
        </w:rPr>
        <w:t>redes relativo ao REDD+</w:t>
      </w:r>
      <w:proofErr w:type="gramEnd"/>
      <w:r w:rsidRPr="00807A7B">
        <w:rPr>
          <w:lang w:val="pt-BR"/>
        </w:rPr>
        <w:t>.</w:t>
      </w:r>
    </w:p>
    <w:p w:rsidR="002C3546" w:rsidRPr="00807A7B" w:rsidRDefault="002C3546" w:rsidP="002C3546">
      <w:pPr>
        <w:pStyle w:val="Ttulo30"/>
        <w:keepNext/>
        <w:keepLines/>
        <w:shd w:val="clear" w:color="auto" w:fill="auto"/>
        <w:spacing w:before="0" w:after="76" w:line="220" w:lineRule="exact"/>
        <w:ind w:firstLine="0"/>
        <w:rPr>
          <w:lang w:val="pt-BR"/>
        </w:rPr>
      </w:pPr>
      <w:bookmarkStart w:id="5" w:name="bookmark4"/>
      <w:r w:rsidRPr="00807A7B">
        <w:rPr>
          <w:lang w:val="pt-BR"/>
        </w:rPr>
        <w:t>IV. Políticas de salvaguarda aplicáveis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7"/>
        <w:gridCol w:w="709"/>
        <w:gridCol w:w="851"/>
        <w:gridCol w:w="1059"/>
      </w:tblGrid>
      <w:tr w:rsidR="002C3546" w:rsidRPr="00807A7B" w:rsidTr="008068B2">
        <w:trPr>
          <w:trHeight w:val="293"/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Políticas de salvaguarda acionadas pelo projeto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8068B2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pt-BR"/>
              </w:rPr>
            </w:pPr>
            <w:r w:rsidRPr="00807A7B">
              <w:rPr>
                <w:lang w:val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8068B2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jc w:val="center"/>
              <w:rPr>
                <w:lang w:val="pt-BR"/>
              </w:rPr>
            </w:pPr>
            <w:r w:rsidRPr="00807A7B">
              <w:rPr>
                <w:lang w:val="pt-BR"/>
              </w:rPr>
              <w:t>Não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8068B2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pt-BR"/>
              </w:rPr>
            </w:pPr>
            <w:r w:rsidRPr="00807A7B">
              <w:rPr>
                <w:lang w:val="pt-BR"/>
              </w:rPr>
              <w:t>A ser definido</w:t>
            </w:r>
          </w:p>
        </w:tc>
      </w:tr>
      <w:tr w:rsidR="002C3546" w:rsidRPr="00807A7B" w:rsidTr="008068B2">
        <w:trPr>
          <w:trHeight w:val="322"/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Avaliação Ambiental OP/BP 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1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lang w:val="pt-BR"/>
              </w:rPr>
            </w:pPr>
            <w:r w:rsidRPr="00807A7B">
              <w:rPr>
                <w:lang w:val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</w:tr>
      <w:tr w:rsidR="002C3546" w:rsidRPr="00807A7B" w:rsidTr="008068B2">
        <w:trPr>
          <w:trHeight w:val="326"/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807A7B" w:rsidP="006609BC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H</w:t>
            </w:r>
            <w:r>
              <w:rPr>
                <w:lang w:val="pt-BR"/>
              </w:rPr>
              <w:t>a</w:t>
            </w:r>
            <w:r w:rsidRPr="00807A7B">
              <w:rPr>
                <w:lang w:val="pt-BR"/>
              </w:rPr>
              <w:t>bitats</w:t>
            </w:r>
            <w:r w:rsidR="002C3546" w:rsidRPr="00807A7B">
              <w:rPr>
                <w:lang w:val="pt-BR"/>
              </w:rPr>
              <w:t xml:space="preserve"> Naturais (OP/BP 4.04)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1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lang w:val="pt-BR"/>
              </w:rPr>
            </w:pPr>
            <w:r w:rsidRPr="00807A7B">
              <w:rPr>
                <w:lang w:val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</w:tr>
      <w:tr w:rsidR="002C3546" w:rsidRPr="00807A7B" w:rsidTr="008068B2">
        <w:trPr>
          <w:trHeight w:val="322"/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Florestas (OP/BP 4.36)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1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lang w:val="pt-BR"/>
              </w:rPr>
            </w:pPr>
            <w:r w:rsidRPr="00807A7B">
              <w:rPr>
                <w:lang w:val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</w:tr>
      <w:tr w:rsidR="002C3546" w:rsidRPr="00807A7B" w:rsidTr="008068B2">
        <w:trPr>
          <w:trHeight w:val="322"/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Controle de Pragas (OP 4.09)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1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lang w:val="pt-BR"/>
              </w:rPr>
            </w:pPr>
            <w:r w:rsidRPr="00807A7B">
              <w:rPr>
                <w:lang w:val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</w:tr>
      <w:tr w:rsidR="002C3546" w:rsidRPr="00807A7B" w:rsidTr="008068B2">
        <w:trPr>
          <w:trHeight w:val="326"/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 xml:space="preserve">Recursos </w:t>
            </w:r>
            <w:proofErr w:type="gramStart"/>
            <w:r w:rsidRPr="00807A7B">
              <w:rPr>
                <w:lang w:val="pt-BR"/>
              </w:rPr>
              <w:t>Culturais-Materiais</w:t>
            </w:r>
            <w:proofErr w:type="gramEnd"/>
            <w:r w:rsidRPr="00807A7B">
              <w:rPr>
                <w:lang w:val="pt-BR"/>
              </w:rPr>
              <w:t xml:space="preserve"> (OP/BP 4.11)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11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lang w:val="pt-BR"/>
              </w:rPr>
            </w:pPr>
            <w:r w:rsidRPr="00807A7B">
              <w:rPr>
                <w:lang w:val="pt-BR"/>
              </w:rPr>
              <w:t>X</w:t>
            </w:r>
          </w:p>
        </w:tc>
      </w:tr>
      <w:tr w:rsidR="002C3546" w:rsidRPr="00807A7B" w:rsidTr="008068B2">
        <w:trPr>
          <w:trHeight w:val="322"/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Povos Indígenas (OP/BP 4.10)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1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lang w:val="pt-BR"/>
              </w:rPr>
            </w:pPr>
            <w:r w:rsidRPr="00807A7B">
              <w:rPr>
                <w:lang w:val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</w:tr>
      <w:tr w:rsidR="002C3546" w:rsidRPr="00807A7B" w:rsidTr="008068B2">
        <w:trPr>
          <w:trHeight w:val="326"/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Reassentamento Involuntário (OP/BP 4.12)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1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lang w:val="pt-BR"/>
              </w:rPr>
            </w:pPr>
            <w:r w:rsidRPr="00807A7B">
              <w:rPr>
                <w:lang w:val="pt-BR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</w:tr>
      <w:tr w:rsidR="002C3546" w:rsidRPr="00807A7B" w:rsidTr="008068B2">
        <w:trPr>
          <w:trHeight w:val="322"/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Segurança de Barragens (OP/BP 4.37)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1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lang w:val="pt-BR"/>
              </w:rPr>
            </w:pPr>
            <w:r w:rsidRPr="00807A7B">
              <w:rPr>
                <w:lang w:val="pt-BR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</w:tr>
      <w:tr w:rsidR="002C3546" w:rsidRPr="00807A7B" w:rsidTr="008068B2">
        <w:trPr>
          <w:trHeight w:val="326"/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Projetos em Hidrovias Internacionais (OP/BP 7.50)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1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lang w:val="pt-BR"/>
              </w:rPr>
            </w:pPr>
            <w:r w:rsidRPr="00807A7B">
              <w:rPr>
                <w:lang w:val="pt-BR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</w:tr>
      <w:tr w:rsidR="002C3546" w:rsidRPr="00807A7B" w:rsidTr="008068B2">
        <w:trPr>
          <w:trHeight w:val="326"/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Projetos em Áreas em Disputa OP/BP 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pStyle w:val="Textodocorpo1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lang w:val="pt-BR"/>
              </w:rPr>
            </w:pPr>
            <w:r w:rsidRPr="00807A7B">
              <w:rPr>
                <w:lang w:val="pt-BR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46" w:rsidRPr="00807A7B" w:rsidRDefault="002C3546" w:rsidP="00EF4DE3">
            <w:pPr>
              <w:framePr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</w:tr>
    </w:tbl>
    <w:p w:rsidR="00972B82" w:rsidRDefault="00972B82" w:rsidP="00972B82">
      <w:pPr>
        <w:pStyle w:val="Legendadatabela0"/>
        <w:shd w:val="clear" w:color="auto" w:fill="auto"/>
        <w:spacing w:line="220" w:lineRule="exact"/>
        <w:rPr>
          <w:lang w:val="pt-BR"/>
        </w:rPr>
      </w:pPr>
      <w:bookmarkStart w:id="6" w:name="bookmark5"/>
    </w:p>
    <w:p w:rsidR="00972B82" w:rsidRDefault="00972B82" w:rsidP="00972B82">
      <w:pPr>
        <w:pStyle w:val="Legendadatabela0"/>
        <w:shd w:val="clear" w:color="auto" w:fill="auto"/>
        <w:spacing w:line="220" w:lineRule="exact"/>
        <w:rPr>
          <w:lang w:val="pt-BR"/>
        </w:rPr>
      </w:pPr>
    </w:p>
    <w:p w:rsidR="00972B82" w:rsidRPr="00807A7B" w:rsidRDefault="00972B82" w:rsidP="00972B82">
      <w:pPr>
        <w:pStyle w:val="Legendadatabela0"/>
        <w:shd w:val="clear" w:color="auto" w:fill="auto"/>
        <w:spacing w:line="220" w:lineRule="exact"/>
        <w:rPr>
          <w:lang w:val="pt-BR"/>
        </w:rPr>
      </w:pPr>
      <w:r w:rsidRPr="00807A7B">
        <w:rPr>
          <w:lang w:val="pt-BR"/>
        </w:rPr>
        <w:t>V. Financiamento (em milhões de US$</w:t>
      </w:r>
      <w:proofErr w:type="gramStart"/>
      <w:r w:rsidRPr="00807A7B">
        <w:rPr>
          <w:lang w:val="pt-BR"/>
        </w:rPr>
        <w:t>)</w:t>
      </w:r>
      <w:proofErr w:type="gramEnd"/>
    </w:p>
    <w:tbl>
      <w:tblPr>
        <w:tblW w:w="0" w:type="auto"/>
        <w:jc w:val="center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2160"/>
        <w:gridCol w:w="1550"/>
        <w:gridCol w:w="2990"/>
      </w:tblGrid>
      <w:tr w:rsidR="00972B82" w:rsidRPr="00807A7B" w:rsidTr="00B64A1D">
        <w:trPr>
          <w:trHeight w:val="35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pStyle w:val="Textodocorpo0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Custo total do Projeto: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pStyle w:val="Textodocorpo0"/>
              <w:shd w:val="clear" w:color="auto" w:fill="auto"/>
              <w:spacing w:line="240" w:lineRule="auto"/>
              <w:ind w:left="480"/>
              <w:rPr>
                <w:lang w:val="pt-BR"/>
              </w:rPr>
            </w:pPr>
            <w:r w:rsidRPr="00807A7B">
              <w:rPr>
                <w:lang w:val="pt-BR"/>
              </w:rPr>
              <w:t>6,50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pStyle w:val="Textodocorpo0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Financiamento total pelo Banco: 0,00</w:t>
            </w:r>
          </w:p>
        </w:tc>
      </w:tr>
      <w:tr w:rsidR="00972B82" w:rsidRPr="00807A7B" w:rsidTr="00B64A1D">
        <w:trPr>
          <w:trHeight w:val="34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pStyle w:val="Textodocorpo0"/>
              <w:shd w:val="clear" w:color="auto" w:fill="auto"/>
              <w:spacing w:line="240" w:lineRule="auto"/>
              <w:ind w:left="60"/>
              <w:rPr>
                <w:lang w:val="pt-BR"/>
              </w:rPr>
            </w:pPr>
            <w:r w:rsidRPr="00807A7B">
              <w:rPr>
                <w:lang w:val="pt-BR"/>
              </w:rPr>
              <w:t>Gap financeiro: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pStyle w:val="Textodocorpo90"/>
              <w:shd w:val="clear" w:color="auto" w:fill="auto"/>
              <w:spacing w:line="240" w:lineRule="auto"/>
              <w:ind w:left="480"/>
              <w:rPr>
                <w:lang w:val="pt-BR"/>
              </w:rPr>
            </w:pPr>
            <w:r w:rsidRPr="00807A7B">
              <w:rPr>
                <w:lang w:val="pt-BR"/>
              </w:rPr>
              <w:t>0,00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rPr>
                <w:sz w:val="10"/>
                <w:szCs w:val="10"/>
                <w:lang w:val="pt-BR"/>
              </w:rPr>
            </w:pPr>
          </w:p>
        </w:tc>
      </w:tr>
      <w:tr w:rsidR="00972B82" w:rsidRPr="00807A7B" w:rsidTr="00B64A1D">
        <w:trPr>
          <w:trHeight w:val="288"/>
          <w:jc w:val="center"/>
        </w:trPr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pStyle w:val="Textodocorpo20"/>
              <w:shd w:val="clear" w:color="auto" w:fill="auto"/>
              <w:spacing w:line="240" w:lineRule="auto"/>
              <w:ind w:left="80"/>
              <w:rPr>
                <w:lang w:val="pt-BR"/>
              </w:rPr>
            </w:pPr>
            <w:r w:rsidRPr="00807A7B">
              <w:rPr>
                <w:lang w:val="pt-BR"/>
              </w:rPr>
              <w:t>Fonte de financiamento: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pStyle w:val="Textodocorpo20"/>
              <w:shd w:val="clear" w:color="auto" w:fill="auto"/>
              <w:spacing w:line="240" w:lineRule="auto"/>
              <w:jc w:val="right"/>
              <w:rPr>
                <w:lang w:val="pt-BR"/>
              </w:rPr>
            </w:pPr>
            <w:r w:rsidRPr="00807A7B">
              <w:rPr>
                <w:lang w:val="pt-BR"/>
              </w:rPr>
              <w:t>Montante</w:t>
            </w:r>
          </w:p>
        </w:tc>
      </w:tr>
      <w:tr w:rsidR="00972B82" w:rsidRPr="00807A7B" w:rsidTr="00B64A1D">
        <w:trPr>
          <w:trHeight w:val="326"/>
          <w:jc w:val="center"/>
        </w:trPr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pStyle w:val="Textodocorpo0"/>
              <w:shd w:val="clear" w:color="auto" w:fill="auto"/>
              <w:spacing w:line="240" w:lineRule="auto"/>
              <w:ind w:left="80"/>
              <w:rPr>
                <w:lang w:val="pt-BR"/>
              </w:rPr>
            </w:pPr>
            <w:r w:rsidRPr="00807A7B">
              <w:rPr>
                <w:lang w:val="pt-BR"/>
              </w:rPr>
              <w:t>Mutuário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pStyle w:val="Textodocorpo100"/>
              <w:shd w:val="clear" w:color="auto" w:fill="auto"/>
              <w:spacing w:line="240" w:lineRule="auto"/>
              <w:ind w:left="2560"/>
              <w:rPr>
                <w:lang w:val="pt-BR"/>
              </w:rPr>
            </w:pPr>
            <w:r w:rsidRPr="00807A7B">
              <w:rPr>
                <w:lang w:val="pt-BR"/>
              </w:rPr>
              <w:t>0,00</w:t>
            </w:r>
          </w:p>
        </w:tc>
      </w:tr>
      <w:tr w:rsidR="00972B82" w:rsidRPr="00807A7B" w:rsidTr="00B64A1D">
        <w:trPr>
          <w:trHeight w:val="322"/>
          <w:jc w:val="center"/>
        </w:trPr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pStyle w:val="Textodocorpo0"/>
              <w:shd w:val="clear" w:color="auto" w:fill="auto"/>
              <w:spacing w:line="240" w:lineRule="auto"/>
              <w:ind w:left="80"/>
              <w:rPr>
                <w:lang w:val="pt-BR"/>
              </w:rPr>
            </w:pPr>
            <w:r w:rsidRPr="00807A7B">
              <w:rPr>
                <w:lang w:val="pt-BR"/>
              </w:rPr>
              <w:t>Doação do Fundo Estratégico do Clima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pStyle w:val="Textodocorpo0"/>
              <w:shd w:val="clear" w:color="auto" w:fill="auto"/>
              <w:spacing w:line="240" w:lineRule="auto"/>
              <w:ind w:left="2560"/>
              <w:rPr>
                <w:lang w:val="pt-BR"/>
              </w:rPr>
            </w:pPr>
            <w:r w:rsidRPr="00807A7B">
              <w:rPr>
                <w:lang w:val="pt-BR"/>
              </w:rPr>
              <w:t>6,50</w:t>
            </w:r>
          </w:p>
        </w:tc>
      </w:tr>
      <w:tr w:rsidR="00972B82" w:rsidRPr="00807A7B" w:rsidTr="00B64A1D">
        <w:trPr>
          <w:trHeight w:val="326"/>
          <w:jc w:val="center"/>
        </w:trPr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pStyle w:val="Textodocorpo0"/>
              <w:shd w:val="clear" w:color="auto" w:fill="auto"/>
              <w:spacing w:line="240" w:lineRule="auto"/>
              <w:ind w:left="80"/>
              <w:rPr>
                <w:lang w:val="pt-BR"/>
              </w:rPr>
            </w:pPr>
            <w:r w:rsidRPr="00807A7B">
              <w:rPr>
                <w:lang w:val="pt-BR"/>
              </w:rPr>
              <w:t>Total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82" w:rsidRPr="00807A7B" w:rsidRDefault="00972B82" w:rsidP="00972B82">
            <w:pPr>
              <w:pStyle w:val="Textodocorpo0"/>
              <w:shd w:val="clear" w:color="auto" w:fill="auto"/>
              <w:spacing w:line="240" w:lineRule="auto"/>
              <w:ind w:left="2560"/>
              <w:rPr>
                <w:lang w:val="pt-BR"/>
              </w:rPr>
            </w:pPr>
            <w:r w:rsidRPr="00807A7B">
              <w:rPr>
                <w:lang w:val="pt-BR"/>
              </w:rPr>
              <w:t>6,50</w:t>
            </w:r>
          </w:p>
        </w:tc>
      </w:tr>
    </w:tbl>
    <w:p w:rsidR="002C3546" w:rsidRPr="00807A7B" w:rsidRDefault="002C3546" w:rsidP="006609BC">
      <w:pPr>
        <w:pStyle w:val="Ttulo30"/>
        <w:keepNext/>
        <w:keepLines/>
        <w:shd w:val="clear" w:color="auto" w:fill="auto"/>
        <w:spacing w:before="222" w:line="307" w:lineRule="exact"/>
        <w:ind w:right="6594" w:firstLine="0"/>
        <w:jc w:val="right"/>
        <w:rPr>
          <w:lang w:val="pt-BR"/>
        </w:rPr>
      </w:pPr>
      <w:r w:rsidRPr="00807A7B">
        <w:rPr>
          <w:lang w:val="pt-BR"/>
        </w:rPr>
        <w:t>VI. Contato no Banco Mundial</w:t>
      </w:r>
      <w:bookmarkEnd w:id="6"/>
    </w:p>
    <w:p w:rsidR="006609BC" w:rsidRPr="00807A7B" w:rsidRDefault="002C3546" w:rsidP="002C3546">
      <w:pPr>
        <w:pStyle w:val="Textodocorpo0"/>
        <w:shd w:val="clear" w:color="auto" w:fill="auto"/>
        <w:tabs>
          <w:tab w:val="left" w:pos="1598"/>
        </w:tabs>
        <w:spacing w:line="322" w:lineRule="exact"/>
        <w:ind w:left="460" w:right="360"/>
        <w:rPr>
          <w:lang w:val="pt-BR"/>
        </w:rPr>
      </w:pPr>
      <w:r w:rsidRPr="00807A7B">
        <w:rPr>
          <w:lang w:val="pt-BR"/>
        </w:rPr>
        <w:t>Cont</w:t>
      </w:r>
      <w:r w:rsidR="006609BC" w:rsidRPr="00807A7B">
        <w:rPr>
          <w:lang w:val="pt-BR"/>
        </w:rPr>
        <w:t xml:space="preserve">ato: </w:t>
      </w:r>
      <w:r w:rsidR="006609BC" w:rsidRPr="00807A7B">
        <w:rPr>
          <w:lang w:val="pt-BR"/>
        </w:rPr>
        <w:tab/>
        <w:t>Alberto Coelho Gomes Costa</w:t>
      </w:r>
    </w:p>
    <w:p w:rsidR="002C3546" w:rsidRPr="00807A7B" w:rsidRDefault="002C3546" w:rsidP="002C3546">
      <w:pPr>
        <w:pStyle w:val="Textodocorpo0"/>
        <w:shd w:val="clear" w:color="auto" w:fill="auto"/>
        <w:tabs>
          <w:tab w:val="left" w:pos="1598"/>
        </w:tabs>
        <w:spacing w:line="322" w:lineRule="exact"/>
        <w:ind w:left="460" w:right="360"/>
        <w:rPr>
          <w:lang w:val="pt-BR"/>
        </w:rPr>
      </w:pPr>
      <w:r w:rsidRPr="00807A7B">
        <w:rPr>
          <w:lang w:val="pt-BR"/>
        </w:rPr>
        <w:lastRenderedPageBreak/>
        <w:t>Cargo:</w:t>
      </w:r>
      <w:r w:rsidRPr="00807A7B">
        <w:rPr>
          <w:lang w:val="pt-BR"/>
        </w:rPr>
        <w:tab/>
        <w:t>Especialista Sênior em Desenvolvimento Social</w:t>
      </w:r>
    </w:p>
    <w:p w:rsidR="002C3546" w:rsidRPr="00807A7B" w:rsidRDefault="006609BC" w:rsidP="002C3546">
      <w:pPr>
        <w:pStyle w:val="Textodocorpo0"/>
        <w:shd w:val="clear" w:color="auto" w:fill="auto"/>
        <w:tabs>
          <w:tab w:val="left" w:pos="1593"/>
        </w:tabs>
        <w:spacing w:line="322" w:lineRule="exact"/>
        <w:ind w:left="460"/>
        <w:rPr>
          <w:lang w:val="pt-BR"/>
        </w:rPr>
      </w:pPr>
      <w:r w:rsidRPr="00807A7B">
        <w:rPr>
          <w:lang w:val="pt-BR"/>
        </w:rPr>
        <w:t>Fone</w:t>
      </w:r>
      <w:r w:rsidR="002C3546" w:rsidRPr="00807A7B">
        <w:rPr>
          <w:lang w:val="pt-BR"/>
        </w:rPr>
        <w:t>:</w:t>
      </w:r>
      <w:r w:rsidR="002C3546" w:rsidRPr="00807A7B">
        <w:rPr>
          <w:lang w:val="pt-BR"/>
        </w:rPr>
        <w:tab/>
        <w:t>5761+8601 /</w:t>
      </w:r>
    </w:p>
    <w:p w:rsidR="002C3546" w:rsidRPr="00807A7B" w:rsidRDefault="002C3546" w:rsidP="006609BC">
      <w:pPr>
        <w:pStyle w:val="Textodocorpo0"/>
        <w:shd w:val="clear" w:color="auto" w:fill="auto"/>
        <w:tabs>
          <w:tab w:val="left" w:pos="1560"/>
        </w:tabs>
        <w:spacing w:after="296" w:line="322" w:lineRule="exact"/>
        <w:ind w:left="460"/>
        <w:rPr>
          <w:lang w:val="pt-BR"/>
        </w:rPr>
      </w:pPr>
      <w:r w:rsidRPr="00807A7B">
        <w:rPr>
          <w:lang w:val="pt-BR"/>
        </w:rPr>
        <w:t xml:space="preserve">E-mail: </w:t>
      </w:r>
      <w:r w:rsidR="006609BC" w:rsidRPr="00807A7B">
        <w:rPr>
          <w:lang w:val="pt-BR"/>
        </w:rPr>
        <w:tab/>
      </w:r>
      <w:r w:rsidRPr="00807A7B">
        <w:rPr>
          <w:lang w:val="pt-BR"/>
        </w:rPr>
        <w:t>acosta1@worldbank.org</w:t>
      </w:r>
    </w:p>
    <w:p w:rsidR="002C3546" w:rsidRPr="00807A7B" w:rsidRDefault="002C3546" w:rsidP="002C3546">
      <w:pPr>
        <w:pStyle w:val="Textodocorpo20"/>
        <w:shd w:val="clear" w:color="auto" w:fill="auto"/>
        <w:spacing w:line="326" w:lineRule="exact"/>
        <w:ind w:left="460"/>
        <w:rPr>
          <w:lang w:val="pt-BR"/>
        </w:rPr>
      </w:pPr>
      <w:r w:rsidRPr="00807A7B">
        <w:rPr>
          <w:lang w:val="pt-BR"/>
        </w:rPr>
        <w:t>Mutuário/Cliente/Beneficiário</w:t>
      </w:r>
    </w:p>
    <w:p w:rsidR="006609BC" w:rsidRPr="00807A7B" w:rsidRDefault="002C3546" w:rsidP="002C3546">
      <w:pPr>
        <w:pStyle w:val="Textodocorpo0"/>
        <w:shd w:val="clear" w:color="auto" w:fill="auto"/>
        <w:spacing w:line="326" w:lineRule="exact"/>
        <w:ind w:left="460" w:right="360"/>
        <w:rPr>
          <w:lang w:val="pt-BR"/>
        </w:rPr>
      </w:pPr>
      <w:r w:rsidRPr="00807A7B">
        <w:rPr>
          <w:lang w:val="pt-BR"/>
        </w:rPr>
        <w:t xml:space="preserve">Nome: </w:t>
      </w:r>
      <w:r w:rsidR="006609BC" w:rsidRPr="00807A7B">
        <w:rPr>
          <w:lang w:val="pt-BR"/>
        </w:rPr>
        <w:tab/>
      </w:r>
      <w:r w:rsidRPr="00807A7B">
        <w:rPr>
          <w:lang w:val="pt-BR"/>
        </w:rPr>
        <w:t xml:space="preserve">A ser selecionado </w:t>
      </w:r>
    </w:p>
    <w:p w:rsidR="002C3546" w:rsidRPr="00807A7B" w:rsidRDefault="002C3546" w:rsidP="002C3546">
      <w:pPr>
        <w:pStyle w:val="Textodocorpo0"/>
        <w:shd w:val="clear" w:color="auto" w:fill="auto"/>
        <w:spacing w:line="326" w:lineRule="exact"/>
        <w:ind w:left="460" w:right="360"/>
        <w:rPr>
          <w:lang w:val="pt-BR"/>
        </w:rPr>
        <w:sectPr w:rsidR="002C3546" w:rsidRPr="00807A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2008" w:right="970" w:bottom="2174" w:left="1364" w:header="0" w:footer="3" w:gutter="0"/>
          <w:cols w:space="720"/>
          <w:noEndnote/>
          <w:docGrid w:linePitch="360"/>
        </w:sectPr>
      </w:pPr>
      <w:r w:rsidRPr="00807A7B">
        <w:rPr>
          <w:lang w:val="pt-BR"/>
        </w:rPr>
        <w:t>Contato:</w:t>
      </w:r>
    </w:p>
    <w:p w:rsidR="002C3546" w:rsidRPr="00807A7B" w:rsidRDefault="002C3546" w:rsidP="002C3546">
      <w:pPr>
        <w:pStyle w:val="Textodocorpo0"/>
        <w:shd w:val="clear" w:color="auto" w:fill="auto"/>
        <w:spacing w:line="322" w:lineRule="exact"/>
        <w:ind w:left="500"/>
        <w:rPr>
          <w:lang w:val="pt-BR"/>
        </w:rPr>
      </w:pPr>
      <w:r w:rsidRPr="00807A7B">
        <w:rPr>
          <w:lang w:val="pt-BR"/>
        </w:rPr>
        <w:lastRenderedPageBreak/>
        <w:t>Cargo:</w:t>
      </w:r>
    </w:p>
    <w:p w:rsidR="002C3546" w:rsidRPr="00807A7B" w:rsidRDefault="006609BC" w:rsidP="002C3546">
      <w:pPr>
        <w:pStyle w:val="Textodocorpo0"/>
        <w:shd w:val="clear" w:color="auto" w:fill="auto"/>
        <w:spacing w:line="322" w:lineRule="exact"/>
        <w:ind w:left="500"/>
        <w:rPr>
          <w:lang w:val="pt-BR"/>
        </w:rPr>
      </w:pPr>
      <w:r w:rsidRPr="00807A7B">
        <w:rPr>
          <w:lang w:val="pt-BR"/>
        </w:rPr>
        <w:t>Fone</w:t>
      </w:r>
      <w:r w:rsidR="002C3546" w:rsidRPr="00807A7B">
        <w:rPr>
          <w:lang w:val="pt-BR"/>
        </w:rPr>
        <w:t>:</w:t>
      </w:r>
    </w:p>
    <w:p w:rsidR="002C3546" w:rsidRPr="00807A7B" w:rsidRDefault="002C3546" w:rsidP="002C3546">
      <w:pPr>
        <w:pStyle w:val="Textodocorpo0"/>
        <w:shd w:val="clear" w:color="auto" w:fill="auto"/>
        <w:spacing w:after="201" w:line="322" w:lineRule="exact"/>
        <w:ind w:left="500"/>
        <w:rPr>
          <w:lang w:val="pt-BR"/>
        </w:rPr>
      </w:pPr>
      <w:r w:rsidRPr="00807A7B">
        <w:rPr>
          <w:lang w:val="pt-BR"/>
        </w:rPr>
        <w:t>E-mail:</w:t>
      </w:r>
    </w:p>
    <w:p w:rsidR="002C3546" w:rsidRPr="00807A7B" w:rsidRDefault="002C3546" w:rsidP="002C3546">
      <w:pPr>
        <w:pStyle w:val="Textodocorpo20"/>
        <w:shd w:val="clear" w:color="auto" w:fill="auto"/>
        <w:spacing w:line="220" w:lineRule="exact"/>
        <w:ind w:left="500"/>
        <w:rPr>
          <w:lang w:val="pt-BR"/>
        </w:rPr>
      </w:pPr>
      <w:r w:rsidRPr="00807A7B">
        <w:rPr>
          <w:lang w:val="pt-BR"/>
        </w:rPr>
        <w:t xml:space="preserve">Agências de </w:t>
      </w:r>
      <w:proofErr w:type="gramStart"/>
      <w:r w:rsidRPr="00807A7B">
        <w:rPr>
          <w:lang w:val="pt-BR"/>
        </w:rPr>
        <w:t>Implementação</w:t>
      </w:r>
      <w:proofErr w:type="gramEnd"/>
    </w:p>
    <w:p w:rsidR="002C3546" w:rsidRPr="00807A7B" w:rsidRDefault="002C3546" w:rsidP="002C3546">
      <w:pPr>
        <w:pStyle w:val="Textodocorpo0"/>
        <w:shd w:val="clear" w:color="auto" w:fill="auto"/>
        <w:spacing w:line="322" w:lineRule="exact"/>
        <w:ind w:left="500"/>
        <w:rPr>
          <w:lang w:val="pt-BR"/>
        </w:rPr>
      </w:pPr>
      <w:r w:rsidRPr="00807A7B">
        <w:rPr>
          <w:lang w:val="pt-BR"/>
        </w:rPr>
        <w:t xml:space="preserve">Nome: </w:t>
      </w:r>
      <w:r w:rsidR="006609BC" w:rsidRPr="00807A7B">
        <w:rPr>
          <w:lang w:val="pt-BR"/>
        </w:rPr>
        <w:tab/>
      </w:r>
      <w:r w:rsidRPr="00807A7B">
        <w:rPr>
          <w:lang w:val="pt-BR"/>
        </w:rPr>
        <w:t>A ser selecionado</w:t>
      </w:r>
    </w:p>
    <w:p w:rsidR="002C3546" w:rsidRPr="00807A7B" w:rsidRDefault="002C3546" w:rsidP="002C3546">
      <w:pPr>
        <w:pStyle w:val="Textodocorpo0"/>
        <w:shd w:val="clear" w:color="auto" w:fill="auto"/>
        <w:spacing w:line="322" w:lineRule="exact"/>
        <w:ind w:left="500"/>
        <w:rPr>
          <w:lang w:val="pt-BR"/>
        </w:rPr>
      </w:pPr>
      <w:r w:rsidRPr="00807A7B">
        <w:rPr>
          <w:lang w:val="pt-BR"/>
        </w:rPr>
        <w:t>Contato:</w:t>
      </w:r>
    </w:p>
    <w:p w:rsidR="002C3546" w:rsidRPr="00807A7B" w:rsidRDefault="002C3546" w:rsidP="002C3546">
      <w:pPr>
        <w:pStyle w:val="Textodocorpo0"/>
        <w:shd w:val="clear" w:color="auto" w:fill="auto"/>
        <w:spacing w:line="322" w:lineRule="exact"/>
        <w:ind w:left="500"/>
        <w:rPr>
          <w:lang w:val="pt-BR"/>
        </w:rPr>
      </w:pPr>
      <w:r w:rsidRPr="00807A7B">
        <w:rPr>
          <w:lang w:val="pt-BR"/>
        </w:rPr>
        <w:t>Cargo:</w:t>
      </w:r>
    </w:p>
    <w:p w:rsidR="002C3546" w:rsidRPr="00807A7B" w:rsidRDefault="006609BC" w:rsidP="002C3546">
      <w:pPr>
        <w:pStyle w:val="Textodocorpo0"/>
        <w:shd w:val="clear" w:color="auto" w:fill="auto"/>
        <w:spacing w:line="322" w:lineRule="exact"/>
        <w:ind w:left="500"/>
        <w:rPr>
          <w:lang w:val="pt-BR"/>
        </w:rPr>
      </w:pPr>
      <w:r w:rsidRPr="00807A7B">
        <w:rPr>
          <w:lang w:val="pt-BR"/>
        </w:rPr>
        <w:t>Fone</w:t>
      </w:r>
      <w:r w:rsidR="002C3546" w:rsidRPr="00807A7B">
        <w:rPr>
          <w:lang w:val="pt-BR"/>
        </w:rPr>
        <w:t>:</w:t>
      </w:r>
    </w:p>
    <w:p w:rsidR="002C3546" w:rsidRPr="00807A7B" w:rsidRDefault="002C3546" w:rsidP="002C3546">
      <w:pPr>
        <w:pStyle w:val="Textodocorpo0"/>
        <w:shd w:val="clear" w:color="auto" w:fill="auto"/>
        <w:spacing w:after="321" w:line="322" w:lineRule="exact"/>
        <w:ind w:left="500"/>
        <w:rPr>
          <w:lang w:val="pt-BR"/>
        </w:rPr>
      </w:pPr>
      <w:r w:rsidRPr="00807A7B">
        <w:rPr>
          <w:lang w:val="pt-BR"/>
        </w:rPr>
        <w:t>E-mail:</w:t>
      </w:r>
    </w:p>
    <w:p w:rsidR="002C3546" w:rsidRPr="00807A7B" w:rsidRDefault="002C3546" w:rsidP="006609BC">
      <w:pPr>
        <w:pStyle w:val="Ttulo30"/>
        <w:keepNext/>
        <w:keepLines/>
        <w:shd w:val="clear" w:color="auto" w:fill="auto"/>
        <w:spacing w:before="0" w:after="23" w:line="220" w:lineRule="exact"/>
        <w:ind w:right="-835" w:firstLine="0"/>
        <w:rPr>
          <w:lang w:val="pt-BR"/>
        </w:rPr>
      </w:pPr>
      <w:bookmarkStart w:id="7" w:name="bookmark6"/>
      <w:r w:rsidRPr="00807A7B">
        <w:rPr>
          <w:lang w:val="pt-BR"/>
        </w:rPr>
        <w:t>VII. Para obter informações mais detalhadas, favor contatar:</w:t>
      </w:r>
      <w:bookmarkEnd w:id="7"/>
    </w:p>
    <w:p w:rsidR="006609BC" w:rsidRPr="00AA25A2" w:rsidRDefault="006609BC" w:rsidP="002C3546">
      <w:pPr>
        <w:pStyle w:val="Textodocorpo0"/>
        <w:shd w:val="clear" w:color="auto" w:fill="auto"/>
        <w:spacing w:line="264" w:lineRule="exact"/>
        <w:ind w:left="500" w:right="200"/>
      </w:pPr>
      <w:proofErr w:type="gramStart"/>
      <w:r w:rsidRPr="00AA25A2">
        <w:t>A</w:t>
      </w:r>
      <w:proofErr w:type="gramEnd"/>
      <w:r w:rsidRPr="00AA25A2">
        <w:t xml:space="preserve"> </w:t>
      </w:r>
      <w:proofErr w:type="spellStart"/>
      <w:r w:rsidRPr="00AA25A2">
        <w:t>InfoShop</w:t>
      </w:r>
      <w:proofErr w:type="spellEnd"/>
    </w:p>
    <w:p w:rsidR="006609BC" w:rsidRPr="00AA25A2" w:rsidRDefault="002C3546" w:rsidP="002C3546">
      <w:pPr>
        <w:pStyle w:val="Textodocorpo0"/>
        <w:shd w:val="clear" w:color="auto" w:fill="auto"/>
        <w:spacing w:line="264" w:lineRule="exact"/>
        <w:ind w:left="500" w:right="200"/>
      </w:pPr>
      <w:r w:rsidRPr="00AA25A2">
        <w:t xml:space="preserve">The World Bank </w:t>
      </w:r>
    </w:p>
    <w:p w:rsidR="006609BC" w:rsidRPr="00AA25A2" w:rsidRDefault="002C3546" w:rsidP="002C3546">
      <w:pPr>
        <w:pStyle w:val="Textodocorpo0"/>
        <w:shd w:val="clear" w:color="auto" w:fill="auto"/>
        <w:spacing w:line="264" w:lineRule="exact"/>
        <w:ind w:left="500" w:right="200"/>
      </w:pPr>
      <w:r w:rsidRPr="00AA25A2">
        <w:t xml:space="preserve">1818 H Street, NW </w:t>
      </w:r>
    </w:p>
    <w:p w:rsidR="006609BC" w:rsidRPr="00AA25A2" w:rsidRDefault="002C3546" w:rsidP="002C3546">
      <w:pPr>
        <w:pStyle w:val="Textodocorpo0"/>
        <w:shd w:val="clear" w:color="auto" w:fill="auto"/>
        <w:spacing w:line="264" w:lineRule="exact"/>
        <w:ind w:left="500" w:right="200"/>
      </w:pPr>
      <w:r w:rsidRPr="00AA25A2">
        <w:t xml:space="preserve">Washington, D C. 20433 </w:t>
      </w:r>
    </w:p>
    <w:p w:rsidR="006609BC" w:rsidRPr="00AA25A2" w:rsidRDefault="006609BC" w:rsidP="002C3546">
      <w:pPr>
        <w:pStyle w:val="Textodocorpo0"/>
        <w:shd w:val="clear" w:color="auto" w:fill="auto"/>
        <w:spacing w:line="264" w:lineRule="exact"/>
        <w:ind w:left="500" w:right="200"/>
      </w:pPr>
      <w:proofErr w:type="spellStart"/>
      <w:r w:rsidRPr="00AA25A2">
        <w:t>Fone</w:t>
      </w:r>
      <w:proofErr w:type="spellEnd"/>
      <w:r w:rsidR="002C3546" w:rsidRPr="00AA25A2">
        <w:t>: (202) 458-4500</w:t>
      </w:r>
    </w:p>
    <w:p w:rsidR="002C3546" w:rsidRPr="00AA25A2" w:rsidRDefault="006609BC" w:rsidP="002C3546">
      <w:pPr>
        <w:pStyle w:val="Textodocorpo0"/>
        <w:shd w:val="clear" w:color="auto" w:fill="auto"/>
        <w:spacing w:line="264" w:lineRule="exact"/>
        <w:ind w:left="500" w:right="200"/>
      </w:pPr>
      <w:r w:rsidRPr="00AA25A2">
        <w:t>Fax</w:t>
      </w:r>
      <w:r w:rsidR="002C3546" w:rsidRPr="00AA25A2">
        <w:t>: (202) 522-1500</w:t>
      </w:r>
    </w:p>
    <w:p w:rsidR="002C3546" w:rsidRPr="00807A7B" w:rsidRDefault="006609BC" w:rsidP="002C3546">
      <w:pPr>
        <w:pStyle w:val="Textodocorpo0"/>
        <w:shd w:val="clear" w:color="auto" w:fill="auto"/>
        <w:spacing w:line="264" w:lineRule="exact"/>
        <w:ind w:left="500"/>
        <w:rPr>
          <w:lang w:val="pt-BR"/>
        </w:rPr>
        <w:sectPr w:rsidR="002C3546" w:rsidRPr="00807A7B" w:rsidSect="006609BC">
          <w:type w:val="continuous"/>
          <w:pgSz w:w="11905" w:h="16837"/>
          <w:pgMar w:top="2034" w:right="4108" w:bottom="9416" w:left="1273" w:header="0" w:footer="3" w:gutter="0"/>
          <w:cols w:space="720"/>
          <w:noEndnote/>
          <w:docGrid w:linePitch="360"/>
        </w:sectPr>
      </w:pPr>
      <w:r w:rsidRPr="00807A7B">
        <w:rPr>
          <w:lang w:val="pt-BR"/>
        </w:rPr>
        <w:t>Site</w:t>
      </w:r>
      <w:r w:rsidR="002C3546" w:rsidRPr="00807A7B">
        <w:rPr>
          <w:lang w:val="pt-BR"/>
        </w:rPr>
        <w:t>: http://www.worldbank.org/infoshop</w:t>
      </w:r>
    </w:p>
    <w:p w:rsidR="002C3546" w:rsidRPr="00807A7B" w:rsidRDefault="002C3546" w:rsidP="002C3546">
      <w:pPr>
        <w:pStyle w:val="Ttulo130"/>
        <w:keepNext/>
        <w:keepLines/>
        <w:shd w:val="clear" w:color="auto" w:fill="auto"/>
        <w:spacing w:after="277"/>
        <w:ind w:left="180"/>
        <w:rPr>
          <w:sz w:val="2"/>
          <w:szCs w:val="2"/>
          <w:lang w:val="pt-BR"/>
        </w:rPr>
      </w:pPr>
    </w:p>
    <w:sectPr w:rsidR="002C3546" w:rsidRPr="00807A7B" w:rsidSect="00053E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1978" w:right="1029" w:bottom="2156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24" w:rsidRPr="00B66C79" w:rsidRDefault="002C1724" w:rsidP="000B7ADA">
      <w:pPr>
        <w:rPr>
          <w:lang w:val="pt-BR"/>
        </w:rPr>
      </w:pPr>
      <w:r w:rsidRPr="00B66C79">
        <w:rPr>
          <w:lang w:val="pt-BR"/>
        </w:rPr>
        <w:separator/>
      </w:r>
    </w:p>
  </w:endnote>
  <w:endnote w:type="continuationSeparator" w:id="0">
    <w:p w:rsidR="002C1724" w:rsidRPr="00B66C79" w:rsidRDefault="002C1724" w:rsidP="000B7ADA">
      <w:pPr>
        <w:rPr>
          <w:lang w:val="pt-BR"/>
        </w:rPr>
      </w:pPr>
      <w:r w:rsidRPr="00B66C79"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6" w:rsidRPr="00B66C79" w:rsidRDefault="002C3546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6" w:rsidRPr="00B66C79" w:rsidRDefault="002C3546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6" w:rsidRPr="00B66C79" w:rsidRDefault="002C3546">
    <w:pPr>
      <w:pStyle w:val="Footer"/>
      <w:rPr>
        <w:lang w:val="pt-B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6" w:rsidRPr="00B66C79" w:rsidRDefault="002C3546">
    <w:pPr>
      <w:pStyle w:val="Footer"/>
      <w:rPr>
        <w:lang w:val="pt-B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6" w:rsidRPr="00B66C79" w:rsidRDefault="002C3546">
    <w:pPr>
      <w:pStyle w:val="Footer"/>
      <w:rPr>
        <w:lang w:val="pt-B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6" w:rsidRPr="00B66C79" w:rsidRDefault="002C3546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24" w:rsidRPr="00B66C79" w:rsidRDefault="002C1724">
      <w:pPr>
        <w:rPr>
          <w:lang w:val="pt-BR"/>
        </w:rPr>
      </w:pPr>
      <w:r w:rsidRPr="00B66C79">
        <w:rPr>
          <w:lang w:val="pt-BR"/>
        </w:rPr>
        <w:separator/>
      </w:r>
    </w:p>
  </w:footnote>
  <w:footnote w:type="continuationSeparator" w:id="0">
    <w:p w:rsidR="002C1724" w:rsidRPr="00B66C79" w:rsidRDefault="002C1724">
      <w:pPr>
        <w:rPr>
          <w:lang w:val="pt-BR"/>
        </w:rPr>
      </w:pPr>
      <w:r w:rsidRPr="00B66C79"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6" w:rsidRPr="00B66C79" w:rsidRDefault="002C3546">
    <w:pPr>
      <w:pStyle w:val="Header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6" w:rsidRPr="00B66C79" w:rsidRDefault="002C3546">
    <w:pPr>
      <w:pStyle w:val="Header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6" w:rsidRPr="00B66C79" w:rsidRDefault="002C3546">
    <w:pPr>
      <w:pStyle w:val="Header"/>
      <w:rPr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6" w:rsidRPr="00B66C79" w:rsidRDefault="002C3546">
    <w:pPr>
      <w:pStyle w:val="Header"/>
      <w:rPr>
        <w:lang w:val="pt-B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6" w:rsidRPr="00B66C79" w:rsidRDefault="002C3546">
    <w:pPr>
      <w:pStyle w:val="Header"/>
      <w:rPr>
        <w:lang w:val="pt-B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6" w:rsidRPr="00B66C79" w:rsidRDefault="002C3546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3B7"/>
    <w:multiLevelType w:val="multilevel"/>
    <w:tmpl w:val="7A0A67F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C202F"/>
    <w:multiLevelType w:val="multilevel"/>
    <w:tmpl w:val="EC0AE9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E4C17"/>
    <w:multiLevelType w:val="multilevel"/>
    <w:tmpl w:val="5B9AA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B6D15"/>
    <w:multiLevelType w:val="multilevel"/>
    <w:tmpl w:val="0F9659FE"/>
    <w:lvl w:ilvl="0">
      <w:start w:val="5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C497C"/>
    <w:multiLevelType w:val="multilevel"/>
    <w:tmpl w:val="B8D0BB9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DA"/>
    <w:rsid w:val="00053E90"/>
    <w:rsid w:val="000B7ADA"/>
    <w:rsid w:val="00101874"/>
    <w:rsid w:val="00175850"/>
    <w:rsid w:val="001F5426"/>
    <w:rsid w:val="002C1724"/>
    <w:rsid w:val="002C3546"/>
    <w:rsid w:val="00452F76"/>
    <w:rsid w:val="00600291"/>
    <w:rsid w:val="006609BC"/>
    <w:rsid w:val="008068B2"/>
    <w:rsid w:val="00807A7B"/>
    <w:rsid w:val="0088354E"/>
    <w:rsid w:val="008C1279"/>
    <w:rsid w:val="00972B82"/>
    <w:rsid w:val="009C58B6"/>
    <w:rsid w:val="009E1D12"/>
    <w:rsid w:val="00AA25A2"/>
    <w:rsid w:val="00B10D12"/>
    <w:rsid w:val="00B66C79"/>
    <w:rsid w:val="00B717A6"/>
    <w:rsid w:val="00D2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AD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7ADA"/>
    <w:rPr>
      <w:color w:val="0066CC"/>
      <w:u w:val="single"/>
    </w:rPr>
  </w:style>
  <w:style w:type="character" w:customStyle="1" w:styleId="Ttulo13">
    <w:name w:val="Título #1 (3)_"/>
    <w:basedOn w:val="DefaultParagraphFont"/>
    <w:link w:val="Ttulo13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xtodocorpo">
    <w:name w:val="Texto do corpo_"/>
    <w:basedOn w:val="DefaultParagraphFont"/>
    <w:link w:val="Textodocorpo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xtodocorpo2">
    <w:name w:val="Texto do corpo (2)_"/>
    <w:basedOn w:val="DefaultParagraphFont"/>
    <w:link w:val="Textodocorpo2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1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3">
    <w:name w:val="Título #3_"/>
    <w:basedOn w:val="DefaultParagraphFont"/>
    <w:link w:val="Ttulo3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31">
    <w:name w:val="Título #3"/>
    <w:basedOn w:val="Ttulo3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2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3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4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11">
    <w:name w:val="Texto do corpo (11)_"/>
    <w:basedOn w:val="DefaultParagraphFont"/>
    <w:link w:val="Textodocorpo11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Textodocorpo3">
    <w:name w:val="Texto do corpo (3)_"/>
    <w:basedOn w:val="DefaultParagraphFont"/>
    <w:link w:val="Textodocorpo3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egendadatabela">
    <w:name w:val="Legenda da tabela_"/>
    <w:basedOn w:val="DefaultParagraphFont"/>
    <w:link w:val="Legendadatabela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Legendadatabela1">
    <w:name w:val="Legenda da tabela"/>
    <w:basedOn w:val="Legendadatabela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9">
    <w:name w:val="Texto do corpo (9)_"/>
    <w:basedOn w:val="DefaultParagraphFont"/>
    <w:link w:val="Textodocorpo9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xtodocorpo10">
    <w:name w:val="Texto do corpo (10)_"/>
    <w:basedOn w:val="DefaultParagraphFont"/>
    <w:link w:val="Textodocorpo10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xtodocorpo25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6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105ptSemnegrito">
    <w:name w:val="Texto do corpo (2) + 10;5 pt;Sem negrito"/>
    <w:basedOn w:val="Textodocorpo2"/>
    <w:rsid w:val="000B7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xtodocorpo27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2">
    <w:name w:val="Título #2_"/>
    <w:basedOn w:val="DefaultParagraphFont"/>
    <w:link w:val="Ttulo2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21">
    <w:name w:val="Título #2"/>
    <w:basedOn w:val="Ttul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8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12">
    <w:name w:val="Texto do corpo (12)_"/>
    <w:basedOn w:val="DefaultParagraphFont"/>
    <w:link w:val="Textodocorpo12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Ttulo130">
    <w:name w:val="Título #1 (3)"/>
    <w:basedOn w:val="Normal"/>
    <w:link w:val="Ttulo13"/>
    <w:rsid w:val="000B7ADA"/>
    <w:pPr>
      <w:shd w:val="clear" w:color="auto" w:fill="FFFFFF"/>
      <w:spacing w:after="12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odocorpo0">
    <w:name w:val="Texto do corpo"/>
    <w:basedOn w:val="Normal"/>
    <w:link w:val="Textodocorpo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odocorpo20">
    <w:name w:val="Texto do corpo (2)"/>
    <w:basedOn w:val="Normal"/>
    <w:link w:val="Textodocorpo2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tulo30">
    <w:name w:val="Título #3"/>
    <w:basedOn w:val="Normal"/>
    <w:link w:val="Ttulo3"/>
    <w:rsid w:val="000B7ADA"/>
    <w:pPr>
      <w:shd w:val="clear" w:color="auto" w:fill="FFFFFF"/>
      <w:spacing w:before="240" w:line="288" w:lineRule="exact"/>
      <w:ind w:hanging="4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xtodocorpo110">
    <w:name w:val="Texto do corpo (11)"/>
    <w:basedOn w:val="Normal"/>
    <w:link w:val="Textodocorpo11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xtodocorpo30">
    <w:name w:val="Texto do corpo (3)"/>
    <w:basedOn w:val="Normal"/>
    <w:link w:val="Textodocorpo3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databela0">
    <w:name w:val="Legenda da tabela"/>
    <w:basedOn w:val="Normal"/>
    <w:link w:val="Legendadatabela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xtodocorpo90">
    <w:name w:val="Texto do corpo (9)"/>
    <w:basedOn w:val="Normal"/>
    <w:link w:val="Textodocorpo9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odocorpo100">
    <w:name w:val="Texto do corpo (10)"/>
    <w:basedOn w:val="Normal"/>
    <w:link w:val="Textodocorpo10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tulo20">
    <w:name w:val="Título #2"/>
    <w:basedOn w:val="Normal"/>
    <w:link w:val="Ttulo2"/>
    <w:rsid w:val="000B7ADA"/>
    <w:pPr>
      <w:shd w:val="clear" w:color="auto" w:fill="FFFFFF"/>
      <w:spacing w:before="240" w:line="288" w:lineRule="exact"/>
      <w:ind w:hanging="4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xtodocorpo120">
    <w:name w:val="Texto do corpo (12)"/>
    <w:basedOn w:val="Normal"/>
    <w:link w:val="Textodocorpo12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2C354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546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2C354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5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AD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7ADA"/>
    <w:rPr>
      <w:color w:val="0066CC"/>
      <w:u w:val="single"/>
    </w:rPr>
  </w:style>
  <w:style w:type="character" w:customStyle="1" w:styleId="Ttulo13">
    <w:name w:val="Título #1 (3)_"/>
    <w:basedOn w:val="DefaultParagraphFont"/>
    <w:link w:val="Ttulo13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xtodocorpo">
    <w:name w:val="Texto do corpo_"/>
    <w:basedOn w:val="DefaultParagraphFont"/>
    <w:link w:val="Textodocorpo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xtodocorpo2">
    <w:name w:val="Texto do corpo (2)_"/>
    <w:basedOn w:val="DefaultParagraphFont"/>
    <w:link w:val="Textodocorpo2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1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3">
    <w:name w:val="Título #3_"/>
    <w:basedOn w:val="DefaultParagraphFont"/>
    <w:link w:val="Ttulo3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31">
    <w:name w:val="Título #3"/>
    <w:basedOn w:val="Ttulo3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2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3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4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11">
    <w:name w:val="Texto do corpo (11)_"/>
    <w:basedOn w:val="DefaultParagraphFont"/>
    <w:link w:val="Textodocorpo11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Textodocorpo3">
    <w:name w:val="Texto do corpo (3)_"/>
    <w:basedOn w:val="DefaultParagraphFont"/>
    <w:link w:val="Textodocorpo3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egendadatabela">
    <w:name w:val="Legenda da tabela_"/>
    <w:basedOn w:val="DefaultParagraphFont"/>
    <w:link w:val="Legendadatabela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Legendadatabela1">
    <w:name w:val="Legenda da tabela"/>
    <w:basedOn w:val="Legendadatabela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9">
    <w:name w:val="Texto do corpo (9)_"/>
    <w:basedOn w:val="DefaultParagraphFont"/>
    <w:link w:val="Textodocorpo9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xtodocorpo10">
    <w:name w:val="Texto do corpo (10)_"/>
    <w:basedOn w:val="DefaultParagraphFont"/>
    <w:link w:val="Textodocorpo10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xtodocorpo25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6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105ptSemnegrito">
    <w:name w:val="Texto do corpo (2) + 10;5 pt;Sem negrito"/>
    <w:basedOn w:val="Textodocorpo2"/>
    <w:rsid w:val="000B7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xtodocorpo27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2">
    <w:name w:val="Título #2_"/>
    <w:basedOn w:val="DefaultParagraphFont"/>
    <w:link w:val="Ttulo2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21">
    <w:name w:val="Título #2"/>
    <w:basedOn w:val="Ttul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28">
    <w:name w:val="Texto do corpo (2)"/>
    <w:basedOn w:val="Textodocorpo2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12">
    <w:name w:val="Texto do corpo (12)_"/>
    <w:basedOn w:val="DefaultParagraphFont"/>
    <w:link w:val="Textodocorpo120"/>
    <w:rsid w:val="000B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Ttulo130">
    <w:name w:val="Título #1 (3)"/>
    <w:basedOn w:val="Normal"/>
    <w:link w:val="Ttulo13"/>
    <w:rsid w:val="000B7ADA"/>
    <w:pPr>
      <w:shd w:val="clear" w:color="auto" w:fill="FFFFFF"/>
      <w:spacing w:after="12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odocorpo0">
    <w:name w:val="Texto do corpo"/>
    <w:basedOn w:val="Normal"/>
    <w:link w:val="Textodocorpo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odocorpo20">
    <w:name w:val="Texto do corpo (2)"/>
    <w:basedOn w:val="Normal"/>
    <w:link w:val="Textodocorpo2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tulo30">
    <w:name w:val="Título #3"/>
    <w:basedOn w:val="Normal"/>
    <w:link w:val="Ttulo3"/>
    <w:rsid w:val="000B7ADA"/>
    <w:pPr>
      <w:shd w:val="clear" w:color="auto" w:fill="FFFFFF"/>
      <w:spacing w:before="240" w:line="288" w:lineRule="exact"/>
      <w:ind w:hanging="4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xtodocorpo110">
    <w:name w:val="Texto do corpo (11)"/>
    <w:basedOn w:val="Normal"/>
    <w:link w:val="Textodocorpo11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xtodocorpo30">
    <w:name w:val="Texto do corpo (3)"/>
    <w:basedOn w:val="Normal"/>
    <w:link w:val="Textodocorpo3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databela0">
    <w:name w:val="Legenda da tabela"/>
    <w:basedOn w:val="Normal"/>
    <w:link w:val="Legendadatabela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xtodocorpo90">
    <w:name w:val="Texto do corpo (9)"/>
    <w:basedOn w:val="Normal"/>
    <w:link w:val="Textodocorpo9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odocorpo100">
    <w:name w:val="Texto do corpo (10)"/>
    <w:basedOn w:val="Normal"/>
    <w:link w:val="Textodocorpo10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tulo20">
    <w:name w:val="Título #2"/>
    <w:basedOn w:val="Normal"/>
    <w:link w:val="Ttulo2"/>
    <w:rsid w:val="000B7ADA"/>
    <w:pPr>
      <w:shd w:val="clear" w:color="auto" w:fill="FFFFFF"/>
      <w:spacing w:before="240" w:line="288" w:lineRule="exact"/>
      <w:ind w:hanging="4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xtodocorpo120">
    <w:name w:val="Texto do corpo (12)"/>
    <w:basedOn w:val="Normal"/>
    <w:link w:val="Textodocorpo12"/>
    <w:rsid w:val="000B7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2C354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546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2C354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5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2572</Words>
  <Characters>14666</Characters>
  <Application>Microsoft Office Word</Application>
  <DocSecurity>0</DocSecurity>
  <Lines>122</Lines>
  <Paragraphs>34</Paragraphs>
  <ScaleCrop>false</ScaleCrop>
  <Company>The World Bank Group</Company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Ribeiro de Azevedo Santos</dc:creator>
  <cp:lastModifiedBy>Daniella Ziller Arruda</cp:lastModifiedBy>
  <cp:revision>3</cp:revision>
  <dcterms:created xsi:type="dcterms:W3CDTF">2014-07-21T13:18:00Z</dcterms:created>
  <dcterms:modified xsi:type="dcterms:W3CDTF">2014-07-21T13:19:00Z</dcterms:modified>
</cp:coreProperties>
</file>