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B978F9" w:rsidRDefault="004E7CEA" w:rsidP="004E7CEA">
      <w:pPr>
        <w:jc w:val="center"/>
        <w:rPr>
          <w:rFonts w:cstheme="minorHAnsi"/>
        </w:rPr>
      </w:pPr>
    </w:p>
    <w:p w14:paraId="2FE063FE" w14:textId="77777777" w:rsidR="004E7CEA" w:rsidRPr="00B978F9" w:rsidRDefault="004E7CEA" w:rsidP="004E7CEA">
      <w:pPr>
        <w:jc w:val="center"/>
        <w:rPr>
          <w:rFonts w:cstheme="minorHAnsi"/>
        </w:rPr>
      </w:pPr>
    </w:p>
    <w:p w14:paraId="28BC0545" w14:textId="77777777" w:rsidR="000A0AEB" w:rsidRPr="00B978F9" w:rsidRDefault="000A0AEB" w:rsidP="004E7CEA">
      <w:pPr>
        <w:jc w:val="center"/>
        <w:rPr>
          <w:rFonts w:cstheme="minorHAnsi"/>
          <w:b/>
          <w:color w:val="70AD47" w:themeColor="accent6"/>
          <w:sz w:val="40"/>
        </w:rPr>
      </w:pPr>
    </w:p>
    <w:p w14:paraId="5022EA01" w14:textId="77777777" w:rsidR="004E7CEA" w:rsidRPr="00B978F9" w:rsidRDefault="004E7CEA" w:rsidP="004E7CEA">
      <w:pPr>
        <w:jc w:val="center"/>
        <w:rPr>
          <w:rFonts w:cstheme="minorHAnsi"/>
          <w:b/>
          <w:color w:val="808080" w:themeColor="background1" w:themeShade="80"/>
          <w:sz w:val="40"/>
        </w:rPr>
      </w:pPr>
    </w:p>
    <w:p w14:paraId="6677FC35" w14:textId="1783501B" w:rsidR="004E7CEA" w:rsidRPr="00B978F9" w:rsidRDefault="006B70B4" w:rsidP="004E7CEA">
      <w:pPr>
        <w:jc w:val="center"/>
        <w:rPr>
          <w:rFonts w:cstheme="minorHAnsi"/>
          <w:b/>
          <w:sz w:val="48"/>
        </w:rPr>
      </w:pPr>
      <w:r w:rsidRPr="00B978F9">
        <w:rPr>
          <w:rFonts w:cstheme="minorHAnsi"/>
          <w:b/>
          <w:sz w:val="48"/>
        </w:rPr>
        <w:t>MONTENEGRO</w:t>
      </w:r>
    </w:p>
    <w:p w14:paraId="241360E9" w14:textId="552882EC" w:rsidR="004E7CEA" w:rsidRPr="00B978F9" w:rsidRDefault="009A16E5" w:rsidP="004E7CEA">
      <w:pPr>
        <w:jc w:val="center"/>
        <w:rPr>
          <w:rFonts w:cstheme="minorHAnsi"/>
          <w:b/>
          <w:sz w:val="48"/>
        </w:rPr>
      </w:pPr>
      <w:r w:rsidRPr="00B978F9">
        <w:rPr>
          <w:rFonts w:cstheme="minorHAnsi"/>
          <w:b/>
          <w:sz w:val="48"/>
        </w:rPr>
        <w:t>SAVA AND DRINA RIVER</w:t>
      </w:r>
      <w:r w:rsidR="00B978F9">
        <w:rPr>
          <w:rFonts w:cstheme="minorHAnsi"/>
          <w:b/>
          <w:sz w:val="48"/>
        </w:rPr>
        <w:t>S</w:t>
      </w:r>
      <w:r w:rsidRPr="00B978F9">
        <w:rPr>
          <w:rFonts w:cstheme="minorHAnsi"/>
          <w:b/>
          <w:sz w:val="48"/>
        </w:rPr>
        <w:t xml:space="preserve"> CORRIDORS INTEGRATED DEVELOPMENT PROGRAM P168862</w:t>
      </w:r>
    </w:p>
    <w:p w14:paraId="16799474" w14:textId="77777777" w:rsidR="004E7CEA" w:rsidRPr="00B978F9" w:rsidRDefault="004E7CEA" w:rsidP="004E7CEA">
      <w:pPr>
        <w:jc w:val="center"/>
        <w:rPr>
          <w:rFonts w:cstheme="minorHAnsi"/>
          <w:b/>
          <w:sz w:val="48"/>
        </w:rPr>
      </w:pPr>
    </w:p>
    <w:p w14:paraId="5140D665" w14:textId="52CA4427" w:rsidR="004E7CEA" w:rsidRPr="00B978F9" w:rsidRDefault="004E7CEA" w:rsidP="004E7CEA">
      <w:pPr>
        <w:jc w:val="center"/>
        <w:rPr>
          <w:rFonts w:cstheme="minorHAnsi"/>
          <w:b/>
          <w:color w:val="4472C4" w:themeColor="accent1"/>
          <w:sz w:val="48"/>
        </w:rPr>
      </w:pPr>
      <w:r w:rsidRPr="00B978F9">
        <w:rPr>
          <w:rFonts w:cstheme="minorHAnsi"/>
          <w:b/>
          <w:color w:val="4472C4" w:themeColor="accent1"/>
          <w:sz w:val="48"/>
        </w:rPr>
        <w:t xml:space="preserve">ENVIRONMENTAL </w:t>
      </w:r>
      <w:r w:rsidR="00B978F9">
        <w:rPr>
          <w:rFonts w:cstheme="minorHAnsi"/>
          <w:b/>
          <w:color w:val="4472C4" w:themeColor="accent1"/>
          <w:sz w:val="48"/>
        </w:rPr>
        <w:t>AND</w:t>
      </w:r>
      <w:r w:rsidRPr="00B978F9">
        <w:rPr>
          <w:rFonts w:cstheme="minorHAnsi"/>
          <w:b/>
          <w:color w:val="4472C4" w:themeColor="accent1"/>
          <w:sz w:val="48"/>
        </w:rPr>
        <w:t xml:space="preserve"> SOCIAL </w:t>
      </w:r>
    </w:p>
    <w:p w14:paraId="3F6DB9A2" w14:textId="77777777" w:rsidR="0075364D" w:rsidRPr="00B978F9" w:rsidRDefault="004E7CEA" w:rsidP="004E7CEA">
      <w:pPr>
        <w:jc w:val="center"/>
        <w:rPr>
          <w:rFonts w:cstheme="minorHAnsi"/>
          <w:b/>
          <w:color w:val="4472C4" w:themeColor="accent1"/>
          <w:sz w:val="48"/>
        </w:rPr>
      </w:pPr>
      <w:r w:rsidRPr="00B978F9">
        <w:rPr>
          <w:rFonts w:cstheme="minorHAnsi"/>
          <w:b/>
          <w:color w:val="4472C4" w:themeColor="accent1"/>
          <w:sz w:val="48"/>
        </w:rPr>
        <w:t xml:space="preserve">COMMITMENT PLAN (ESCP) </w:t>
      </w:r>
    </w:p>
    <w:p w14:paraId="6F7746A1" w14:textId="77777777" w:rsidR="000A0AEB" w:rsidRPr="00B978F9" w:rsidRDefault="000A0AEB" w:rsidP="004E7CEA">
      <w:pPr>
        <w:jc w:val="center"/>
        <w:rPr>
          <w:rFonts w:cstheme="minorHAnsi"/>
          <w:b/>
          <w:color w:val="4472C4" w:themeColor="accent1"/>
          <w:sz w:val="48"/>
        </w:rPr>
      </w:pPr>
    </w:p>
    <w:p w14:paraId="4DDD72F7" w14:textId="5CFA9BD3" w:rsidR="0075364D" w:rsidRPr="00B978F9" w:rsidRDefault="00B978F9" w:rsidP="004E7CEA">
      <w:pPr>
        <w:jc w:val="center"/>
        <w:rPr>
          <w:rFonts w:cstheme="minorHAnsi"/>
          <w:b/>
          <w:sz w:val="48"/>
        </w:rPr>
      </w:pPr>
      <w:r>
        <w:rPr>
          <w:rFonts w:cstheme="minorHAnsi"/>
          <w:b/>
          <w:sz w:val="48"/>
        </w:rPr>
        <w:t>February</w:t>
      </w:r>
      <w:r w:rsidR="00DE778D" w:rsidRPr="00B978F9">
        <w:rPr>
          <w:rFonts w:cstheme="minorHAnsi"/>
          <w:b/>
          <w:sz w:val="48"/>
        </w:rPr>
        <w:t xml:space="preserve"> </w:t>
      </w:r>
      <w:r w:rsidR="00A33A94" w:rsidRPr="00B978F9">
        <w:rPr>
          <w:rFonts w:cstheme="minorHAnsi"/>
          <w:b/>
          <w:sz w:val="48"/>
        </w:rPr>
        <w:t>5</w:t>
      </w:r>
      <w:r w:rsidR="009A16E5" w:rsidRPr="00B978F9">
        <w:rPr>
          <w:rFonts w:cstheme="minorHAnsi"/>
          <w:b/>
          <w:sz w:val="48"/>
        </w:rPr>
        <w:t>, 20</w:t>
      </w:r>
      <w:r>
        <w:rPr>
          <w:rFonts w:cstheme="minorHAnsi"/>
          <w:b/>
          <w:sz w:val="48"/>
        </w:rPr>
        <w:t>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239BE06F" w:rsidR="004E7CEA" w:rsidRPr="007457D7" w:rsidRDefault="007457D7" w:rsidP="000D74AC">
      <w:pPr>
        <w:pStyle w:val="ListParagraph"/>
        <w:numPr>
          <w:ilvl w:val="0"/>
          <w:numId w:val="16"/>
        </w:numPr>
        <w:rPr>
          <w:rFonts w:ascii="Calibri" w:hAnsi="Calibri"/>
          <w:iCs/>
        </w:rPr>
      </w:pPr>
      <w:r>
        <w:rPr>
          <w:rFonts w:ascii="Calibri" w:hAnsi="Calibri"/>
          <w:iCs/>
        </w:rPr>
        <w:t xml:space="preserve">The Government of </w:t>
      </w:r>
      <w:r w:rsidR="006B70B4">
        <w:rPr>
          <w:rFonts w:ascii="Calibri" w:hAnsi="Calibri"/>
          <w:iCs/>
        </w:rPr>
        <w:t>Montenegro</w:t>
      </w:r>
      <w:r w:rsidR="009A16E5" w:rsidRPr="007457D7">
        <w:rPr>
          <w:rFonts w:ascii="Calibri" w:hAnsi="Calibri"/>
          <w:iCs/>
        </w:rPr>
        <w:t xml:space="preserve"> </w:t>
      </w:r>
      <w:r w:rsidR="007A706C" w:rsidRPr="007457D7">
        <w:rPr>
          <w:rFonts w:ascii="Calibri" w:hAnsi="Calibri"/>
          <w:iCs/>
        </w:rPr>
        <w:t>will</w:t>
      </w:r>
      <w:r w:rsidR="004E7CEA" w:rsidRPr="007457D7">
        <w:rPr>
          <w:rFonts w:ascii="Calibri" w:hAnsi="Calibri"/>
          <w:iCs/>
        </w:rPr>
        <w:t xml:space="preserve"> </w:t>
      </w:r>
      <w:r w:rsidR="00B80C04" w:rsidRPr="007457D7">
        <w:rPr>
          <w:rFonts w:ascii="Calibri" w:hAnsi="Calibri"/>
          <w:iCs/>
        </w:rPr>
        <w:t xml:space="preserve">implement </w:t>
      </w:r>
      <w:r w:rsidR="008F1333" w:rsidRPr="007457D7">
        <w:rPr>
          <w:rFonts w:ascii="Calibri" w:hAnsi="Calibri"/>
          <w:iCs/>
        </w:rPr>
        <w:t>the</w:t>
      </w:r>
      <w:r w:rsidR="009A16E5" w:rsidRPr="007457D7">
        <w:rPr>
          <w:rFonts w:ascii="Calibri" w:hAnsi="Calibri"/>
          <w:iCs/>
        </w:rPr>
        <w:t xml:space="preserve"> Sava and Drina River Corridors Integrated Development Program</w:t>
      </w:r>
      <w:r w:rsidR="004E7CEA" w:rsidRPr="007457D7">
        <w:rPr>
          <w:rFonts w:ascii="Calibri" w:hAnsi="Calibri"/>
          <w:iCs/>
        </w:rPr>
        <w:t xml:space="preserve"> (the </w:t>
      </w:r>
      <w:r w:rsidR="00EC5507" w:rsidRPr="00937D77">
        <w:rPr>
          <w:rFonts w:ascii="Calibri" w:hAnsi="Calibri"/>
          <w:bCs/>
          <w:iCs/>
        </w:rPr>
        <w:t>Project</w:t>
      </w:r>
      <w:r w:rsidR="00D75D0E" w:rsidRPr="007457D7">
        <w:rPr>
          <w:rFonts w:ascii="Calibri" w:hAnsi="Calibri"/>
          <w:iCs/>
        </w:rPr>
        <w:t>)</w:t>
      </w:r>
      <w:r w:rsidR="004E7CEA" w:rsidRPr="007457D7">
        <w:rPr>
          <w:rFonts w:ascii="Calibri" w:hAnsi="Calibri"/>
          <w:iCs/>
        </w:rPr>
        <w:t xml:space="preserve">, with the involvement of the following </w:t>
      </w:r>
      <w:r w:rsidR="00B80C04" w:rsidRPr="007457D7">
        <w:rPr>
          <w:rFonts w:ascii="Calibri" w:hAnsi="Calibri"/>
          <w:iCs/>
        </w:rPr>
        <w:t>Ministries</w:t>
      </w:r>
      <w:r w:rsidR="00D75D0E" w:rsidRPr="007457D7">
        <w:rPr>
          <w:rFonts w:ascii="Calibri" w:hAnsi="Calibri"/>
          <w:iCs/>
        </w:rPr>
        <w:t xml:space="preserve">: </w:t>
      </w:r>
      <w:r w:rsidR="008A2A1C">
        <w:rPr>
          <w:rFonts w:ascii="Calibri" w:hAnsi="Calibri"/>
          <w:iCs/>
        </w:rPr>
        <w:t xml:space="preserve">Ministry of Finance </w:t>
      </w:r>
      <w:r w:rsidR="006B70B4" w:rsidRPr="000B40B2">
        <w:rPr>
          <w:rFonts w:ascii="Calibri" w:hAnsi="Calibri"/>
          <w:noProof/>
        </w:rPr>
        <w:t>Ministry of Agriculture and Rural Development</w:t>
      </w:r>
      <w:r w:rsidR="006B70B4" w:rsidRPr="007457D7">
        <w:rPr>
          <w:iCs/>
          <w:noProof/>
        </w:rPr>
        <w:t xml:space="preserve"> </w:t>
      </w:r>
      <w:r w:rsidR="008D603A">
        <w:rPr>
          <w:iCs/>
          <w:noProof/>
        </w:rPr>
        <w:t xml:space="preserve">and </w:t>
      </w:r>
      <w:r w:rsidR="006B70B4">
        <w:rPr>
          <w:iCs/>
          <w:noProof/>
        </w:rPr>
        <w:t>its</w:t>
      </w:r>
      <w:r w:rsidR="008D603A">
        <w:rPr>
          <w:iCs/>
          <w:noProof/>
        </w:rPr>
        <w:t xml:space="preserve"> Project Implementation Unit (PIU)</w:t>
      </w:r>
      <w:r w:rsidRPr="007457D7">
        <w:rPr>
          <w:iCs/>
          <w:noProof/>
        </w:rPr>
        <w:t>.</w:t>
      </w:r>
      <w:r w:rsidR="00C16825" w:rsidRPr="007457D7">
        <w:rPr>
          <w:rFonts w:ascii="Calibri" w:hAnsi="Calibri"/>
          <w:iCs/>
        </w:rPr>
        <w:t xml:space="preserve"> </w:t>
      </w:r>
      <w:r w:rsidR="00975431" w:rsidRPr="007457D7">
        <w:rPr>
          <w:rFonts w:ascii="Calibri" w:hAnsi="Calibri"/>
          <w:iCs/>
        </w:rPr>
        <w:t>The International Bank for Reconstruction and Development</w:t>
      </w:r>
      <w:r w:rsidR="00DF776C" w:rsidRPr="007457D7">
        <w:rPr>
          <w:rFonts w:ascii="Calibri" w:hAnsi="Calibri"/>
          <w:iCs/>
        </w:rPr>
        <w:t xml:space="preserve"> </w:t>
      </w:r>
      <w:r w:rsidR="007A706C" w:rsidRPr="007457D7">
        <w:rPr>
          <w:rFonts w:ascii="Calibri" w:hAnsi="Calibri"/>
          <w:iCs/>
        </w:rPr>
        <w:t>(</w:t>
      </w:r>
      <w:r w:rsidR="00DF776C" w:rsidRPr="007457D7">
        <w:rPr>
          <w:rFonts w:ascii="Calibri" w:hAnsi="Calibri"/>
          <w:iCs/>
        </w:rPr>
        <w:t xml:space="preserve">hereinafter the </w:t>
      </w:r>
      <w:r w:rsidR="0078416F" w:rsidRPr="007457D7">
        <w:rPr>
          <w:rFonts w:ascii="Calibri" w:hAnsi="Calibri"/>
          <w:iCs/>
        </w:rPr>
        <w:t>Bank</w:t>
      </w:r>
      <w:r w:rsidR="007A706C" w:rsidRPr="007457D7">
        <w:rPr>
          <w:rFonts w:ascii="Calibri" w:hAnsi="Calibri"/>
          <w:iCs/>
        </w:rPr>
        <w:t>)</w:t>
      </w:r>
      <w:r w:rsidR="00B80C04" w:rsidRPr="007457D7">
        <w:rPr>
          <w:rFonts w:ascii="Calibri" w:hAnsi="Calibri"/>
          <w:iCs/>
        </w:rPr>
        <w:t xml:space="preserve"> has agreed to provide</w:t>
      </w:r>
      <w:r w:rsidRPr="007457D7">
        <w:rPr>
          <w:rFonts w:ascii="Calibri" w:hAnsi="Calibri"/>
          <w:iCs/>
        </w:rPr>
        <w:t xml:space="preserve"> </w:t>
      </w:r>
      <w:r w:rsidR="00C16825" w:rsidRPr="007457D7">
        <w:rPr>
          <w:rFonts w:ascii="Calibri" w:hAnsi="Calibri"/>
          <w:iCs/>
        </w:rPr>
        <w:t>financing</w:t>
      </w:r>
      <w:r w:rsidR="00E006D9" w:rsidRPr="007457D7">
        <w:rPr>
          <w:rFonts w:ascii="Calibri" w:hAnsi="Calibri"/>
          <w:iCs/>
        </w:rPr>
        <w:t xml:space="preserve"> </w:t>
      </w:r>
      <w:r w:rsidR="00B80C04" w:rsidRPr="007457D7">
        <w:rPr>
          <w:rFonts w:ascii="Calibri" w:hAnsi="Calibri"/>
          <w:iCs/>
        </w:rPr>
        <w:t xml:space="preserve">for the Project. </w:t>
      </w:r>
    </w:p>
    <w:p w14:paraId="14107700" w14:textId="01E1140B" w:rsidR="004E7CEA" w:rsidRPr="009575BF" w:rsidRDefault="007457D7" w:rsidP="00F8178A">
      <w:pPr>
        <w:pStyle w:val="ListParagraph"/>
        <w:numPr>
          <w:ilvl w:val="0"/>
          <w:numId w:val="16"/>
        </w:numPr>
        <w:rPr>
          <w:rFonts w:ascii="Calibri" w:hAnsi="Calibri"/>
        </w:rPr>
      </w:pPr>
      <w:r>
        <w:rPr>
          <w:rFonts w:ascii="Calibri" w:hAnsi="Calibri"/>
          <w:iCs/>
        </w:rPr>
        <w:t xml:space="preserve">The Government of </w:t>
      </w:r>
      <w:r w:rsidR="006B70B4">
        <w:rPr>
          <w:rFonts w:ascii="Calibri" w:hAnsi="Calibri"/>
          <w:iCs/>
        </w:rPr>
        <w:t>Montenegro</w:t>
      </w:r>
      <w:r w:rsidRPr="007457D7">
        <w:rPr>
          <w:rFonts w:ascii="Calibri" w:hAnsi="Calibri"/>
          <w:iCs/>
        </w:rPr>
        <w:t xml:space="preserve"> </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37D77">
        <w:rPr>
          <w:rFonts w:ascii="Calibri" w:hAnsi="Calibri"/>
        </w:rPr>
        <w:t xml:space="preserve">(ESSs). This Environmental and Social Commitment Plan (ESCP) </w:t>
      </w:r>
      <w:r w:rsidR="004E7CEA" w:rsidRPr="009575BF">
        <w:rPr>
          <w:rFonts w:ascii="Calibri" w:hAnsi="Calibri"/>
        </w:rPr>
        <w:t>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078B4DFB" w:rsidR="009772D5" w:rsidRPr="00572F61" w:rsidRDefault="007457D7" w:rsidP="009772D5">
      <w:pPr>
        <w:pStyle w:val="ListParagraph"/>
        <w:numPr>
          <w:ilvl w:val="0"/>
          <w:numId w:val="16"/>
        </w:numPr>
        <w:rPr>
          <w:rStyle w:val="CommentReference"/>
          <w:rFonts w:ascii="Calibri" w:hAnsi="Calibri"/>
          <w:sz w:val="22"/>
          <w:szCs w:val="22"/>
        </w:rPr>
      </w:pPr>
      <w:r>
        <w:rPr>
          <w:rFonts w:ascii="Calibri" w:hAnsi="Calibri"/>
          <w:iCs/>
        </w:rPr>
        <w:t xml:space="preserve">The Government of </w:t>
      </w:r>
      <w:r w:rsidR="006B70B4">
        <w:rPr>
          <w:rFonts w:ascii="Calibri" w:hAnsi="Calibri"/>
          <w:iCs/>
        </w:rPr>
        <w:t>Montenegro</w:t>
      </w:r>
      <w:r w:rsidRPr="007457D7">
        <w:rPr>
          <w:rFonts w:ascii="Calibri" w:hAnsi="Calibri"/>
          <w:iCs/>
        </w:rPr>
        <w:t xml:space="preserve"> </w:t>
      </w:r>
      <w:r w:rsidR="00B927CF" w:rsidRPr="00572F61">
        <w:rPr>
          <w:rFonts w:ascii="Calibri" w:hAnsi="Calibri"/>
        </w:rPr>
        <w:t>will also com</w:t>
      </w:r>
      <w:bookmarkStart w:id="0" w:name="_GoBack"/>
      <w:bookmarkEnd w:id="0"/>
      <w:r w:rsidR="00B927CF" w:rsidRPr="00572F61">
        <w:rPr>
          <w:rFonts w:ascii="Calibri" w:hAnsi="Calibri"/>
        </w:rPr>
        <w:t>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 xml:space="preserve">the ESF and referred to in this ESCP, such as Environmental and Social Management Plans (ESMP), Resettlement Action Plans (RAP), </w:t>
      </w:r>
      <w:r w:rsidR="006B70B4">
        <w:rPr>
          <w:rFonts w:ascii="Calibri" w:hAnsi="Calibri"/>
        </w:rPr>
        <w:t xml:space="preserve">Labor Management Program (LMP) </w:t>
      </w:r>
      <w:r w:rsidR="00B927CF" w:rsidRPr="00FA0A88">
        <w:rPr>
          <w:rFonts w:ascii="Calibri" w:hAnsi="Calibri"/>
        </w:rPr>
        <w:t>and Stakeholder Engagement Plan (SEP)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3EA7BDD3" w:rsidR="004E7CEA" w:rsidRPr="00D14D9F" w:rsidRDefault="007457D7" w:rsidP="009772D5">
      <w:pPr>
        <w:pStyle w:val="ListParagraph"/>
        <w:numPr>
          <w:ilvl w:val="0"/>
          <w:numId w:val="16"/>
        </w:numPr>
        <w:rPr>
          <w:rFonts w:ascii="Calibri" w:hAnsi="Calibri"/>
        </w:rPr>
      </w:pPr>
      <w:r>
        <w:rPr>
          <w:rFonts w:ascii="Calibri" w:hAnsi="Calibri"/>
          <w:iCs/>
        </w:rPr>
        <w:t xml:space="preserve">The Government of </w:t>
      </w:r>
      <w:r w:rsidR="006B70B4">
        <w:rPr>
          <w:rFonts w:ascii="Calibri" w:hAnsi="Calibri"/>
          <w:iCs/>
        </w:rPr>
        <w:t>Montenegro</w:t>
      </w:r>
      <w:r w:rsidRPr="007457D7">
        <w:rPr>
          <w:rFonts w:ascii="Calibri" w:hAnsi="Calibri"/>
          <w:iCs/>
        </w:rPr>
        <w:t xml:space="preserve">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5470F4CE"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4E7CEA" w:rsidRPr="007457D7">
        <w:rPr>
          <w:rFonts w:ascii="Calibri" w:hAnsi="Calibri"/>
          <w:iCs/>
        </w:rPr>
        <w:t>Bank</w:t>
      </w:r>
      <w:r w:rsidR="004E7CEA" w:rsidRPr="009575BF">
        <w:rPr>
          <w:rFonts w:ascii="Calibri" w:hAnsi="Calibri"/>
        </w:rPr>
        <w:t xml:space="preserve"> by </w:t>
      </w:r>
      <w:r w:rsidR="007457D7" w:rsidRPr="007457D7">
        <w:rPr>
          <w:rFonts w:ascii="Calibri" w:hAnsi="Calibri"/>
          <w:iCs/>
        </w:rPr>
        <w:t xml:space="preserve">the </w:t>
      </w:r>
      <w:r w:rsidR="008A2A1C">
        <w:rPr>
          <w:rFonts w:ascii="Calibri" w:hAnsi="Calibri"/>
          <w:iCs/>
        </w:rPr>
        <w:t xml:space="preserve">Government </w:t>
      </w:r>
      <w:r w:rsidR="007457D7">
        <w:rPr>
          <w:rFonts w:ascii="Calibri" w:hAnsi="Calibri"/>
        </w:rPr>
        <w:t xml:space="preserve">of </w:t>
      </w:r>
      <w:r w:rsidR="006B70B4">
        <w:rPr>
          <w:rFonts w:ascii="Calibri" w:hAnsi="Calibri"/>
        </w:rPr>
        <w:t>Montenegro</w:t>
      </w:r>
      <w:r w:rsidR="007457D7">
        <w:rPr>
          <w:rFonts w:ascii="Calibri" w:hAnsi="Calibri"/>
        </w:rPr>
        <w:t xml:space="preserve"> </w:t>
      </w:r>
      <w:r w:rsidR="004E7CEA" w:rsidRPr="009575BF">
        <w:rPr>
          <w:rFonts w:ascii="Calibri" w:hAnsi="Calibri"/>
        </w:rPr>
        <w:t xml:space="preserve">as required by the ESCP and the conditions of the legal agreement, and </w:t>
      </w:r>
      <w:r w:rsidR="00423785" w:rsidRPr="009575BF">
        <w:rPr>
          <w:rFonts w:ascii="Calibri" w:hAnsi="Calibri"/>
        </w:rPr>
        <w:t xml:space="preserve">the </w:t>
      </w:r>
      <w:r w:rsidR="007E4F9D" w:rsidRPr="007457D7">
        <w:rPr>
          <w:rFonts w:ascii="Calibri" w:hAnsi="Calibri"/>
          <w:iCs/>
        </w:rPr>
        <w:t>B</w:t>
      </w:r>
      <w:r w:rsidR="00423785" w:rsidRPr="007457D7">
        <w:rPr>
          <w:rFonts w:ascii="Calibri" w:hAnsi="Calibri"/>
          <w:iCs/>
        </w:rPr>
        <w:t>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0B11C1C5"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7457D7">
        <w:rPr>
          <w:rFonts w:ascii="Calibri" w:hAnsi="Calibri"/>
          <w:iCs/>
        </w:rPr>
        <w:t>Bank</w:t>
      </w:r>
      <w:r w:rsidRPr="009575BF">
        <w:rPr>
          <w:rFonts w:ascii="Calibri" w:hAnsi="Calibri"/>
        </w:rPr>
        <w:t xml:space="preserve"> and </w:t>
      </w:r>
      <w:bookmarkStart w:id="1" w:name="_Hlk526065035"/>
      <w:r w:rsidR="007457D7">
        <w:rPr>
          <w:rFonts w:ascii="Calibri" w:hAnsi="Calibri"/>
        </w:rPr>
        <w:t xml:space="preserve">the Government of </w:t>
      </w:r>
      <w:bookmarkEnd w:id="1"/>
      <w:r w:rsidR="006B70B4">
        <w:rPr>
          <w:rFonts w:ascii="Calibri" w:hAnsi="Calibri"/>
          <w:iCs/>
        </w:rPr>
        <w:t>Montenegro</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8A2A1C">
        <w:rPr>
          <w:rFonts w:ascii="Calibri" w:hAnsi="Calibri"/>
        </w:rPr>
        <w:t xml:space="preserve">the Government of </w:t>
      </w:r>
      <w:r w:rsidR="006B70B4">
        <w:rPr>
          <w:rFonts w:ascii="Calibri" w:hAnsi="Calibri"/>
          <w:iCs/>
        </w:rPr>
        <w:t>Montenegro</w:t>
      </w:r>
      <w:r w:rsidR="004728A0"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620639" w:rsidRPr="008A2A1C">
        <w:rPr>
          <w:rFonts w:ascii="Calibri" w:hAnsi="Calibri"/>
          <w:iCs/>
        </w:rPr>
        <w:t>Bank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561847" w:rsidRPr="008A2A1C">
        <w:rPr>
          <w:rFonts w:ascii="Calibri" w:hAnsi="Calibri"/>
          <w:iCs/>
        </w:rPr>
        <w:t>Bank</w:t>
      </w:r>
      <w:r w:rsidR="00561847" w:rsidRPr="009575BF">
        <w:rPr>
          <w:rFonts w:ascii="Calibri" w:hAnsi="Calibri"/>
        </w:rPr>
        <w:t xml:space="preserve"> and the</w:t>
      </w:r>
      <w:r w:rsidR="008A2A1C">
        <w:rPr>
          <w:rFonts w:ascii="Calibri" w:hAnsi="Calibri"/>
        </w:rPr>
        <w:t xml:space="preserve"> Government of </w:t>
      </w:r>
      <w:r w:rsidR="006B70B4">
        <w:rPr>
          <w:rFonts w:ascii="Calibri" w:hAnsi="Calibri"/>
          <w:iCs/>
        </w:rPr>
        <w:t>Montenegro</w:t>
      </w:r>
      <w:r w:rsidR="00561847" w:rsidRPr="009575BF">
        <w:rPr>
          <w:rFonts w:ascii="Calibri" w:hAnsi="Calibri"/>
        </w:rPr>
        <w:t xml:space="preserve">. </w:t>
      </w:r>
      <w:r w:rsidR="00301D4F" w:rsidRPr="009575BF">
        <w:rPr>
          <w:rFonts w:ascii="Calibri" w:hAnsi="Calibri"/>
        </w:rPr>
        <w:t>The</w:t>
      </w:r>
      <w:r w:rsidR="008A2A1C">
        <w:rPr>
          <w:rFonts w:ascii="Calibri" w:hAnsi="Calibri"/>
        </w:rPr>
        <w:t xml:space="preserve"> Government of </w:t>
      </w:r>
      <w:r w:rsidR="006B70B4">
        <w:rPr>
          <w:rFonts w:ascii="Calibri" w:hAnsi="Calibri"/>
          <w:iCs/>
        </w:rPr>
        <w:t>Montenegro</w:t>
      </w:r>
      <w:r w:rsidR="008A2A1C" w:rsidRPr="009575BF">
        <w:rPr>
          <w:rFonts w:ascii="Calibri" w:hAnsi="Calibri"/>
        </w:rPr>
        <w:t xml:space="preserve"> </w:t>
      </w:r>
      <w:r w:rsidR="00301D4F" w:rsidRPr="009575BF">
        <w:rPr>
          <w:rFonts w:ascii="Calibri" w:hAnsi="Calibri"/>
        </w:rPr>
        <w:t>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0A8519C0" w:rsidR="00C35CAD" w:rsidRPr="008A2A1C" w:rsidRDefault="00561847" w:rsidP="00C35CAD">
      <w:pPr>
        <w:pStyle w:val="ListParagraph"/>
        <w:numPr>
          <w:ilvl w:val="0"/>
          <w:numId w:val="16"/>
        </w:numPr>
        <w:rPr>
          <w:rFonts w:ascii="Calibri" w:hAnsi="Calibri"/>
          <w:iCs/>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8A2A1C">
        <w:rPr>
          <w:rFonts w:ascii="Calibri" w:hAnsi="Calibri"/>
        </w:rPr>
        <w:t xml:space="preserve">Government of </w:t>
      </w:r>
      <w:r w:rsidR="006B70B4">
        <w:rPr>
          <w:rFonts w:ascii="Calibri" w:hAnsi="Calibri"/>
          <w:iCs/>
        </w:rPr>
        <w:t>Montenegro</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 which may include </w:t>
      </w:r>
      <w:r w:rsidRPr="008A2A1C">
        <w:rPr>
          <w:rFonts w:cstheme="minorHAnsi"/>
          <w:iCs/>
        </w:rPr>
        <w:t>environmental, health, and safety impacts</w:t>
      </w:r>
      <w:r w:rsidR="008A2A1C">
        <w:rPr>
          <w:rFonts w:cstheme="minorHAnsi"/>
          <w:iCs/>
        </w:rPr>
        <w:t xml:space="preserve"> or labor risks</w:t>
      </w:r>
      <w:r w:rsidRPr="008A2A1C">
        <w:rPr>
          <w:rFonts w:cstheme="minorHAnsi"/>
          <w:iCs/>
        </w:rPr>
        <w:t>.</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6BE45B11" w14:textId="2D20153A" w:rsidR="00502173"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004B582C" w:rsidR="00AD6A60" w:rsidRPr="00FA0A88" w:rsidRDefault="00502173" w:rsidP="005D394E">
            <w:pPr>
              <w:keepLines/>
              <w:widowControl w:val="0"/>
              <w:rPr>
                <w:rFonts w:cstheme="minorHAnsi"/>
                <w:sz w:val="20"/>
                <w:szCs w:val="20"/>
              </w:rPr>
            </w:pPr>
            <w:r w:rsidRPr="00FA0A88">
              <w:rPr>
                <w:rFonts w:cstheme="minorHAnsi"/>
                <w:sz w:val="20"/>
                <w:szCs w:val="20"/>
              </w:rPr>
              <w:t>Prepare and submit to the Bank regular monitoring reports on the environmental, social, health and safety (ESHS) performance of the Project, including</w:t>
            </w:r>
            <w:r w:rsidR="00E74EFB" w:rsidRPr="00FA0A88">
              <w:rPr>
                <w:rFonts w:cstheme="minorHAnsi"/>
                <w:sz w:val="20"/>
                <w:szCs w:val="20"/>
              </w:rPr>
              <w:t xml:space="preserve"> but not limited to </w:t>
            </w:r>
            <w:r w:rsidRPr="00FA0A88">
              <w:rPr>
                <w:rFonts w:cstheme="minorHAnsi"/>
                <w:sz w:val="20"/>
                <w:szCs w:val="20"/>
              </w:rPr>
              <w:t>the implementation of the ESCP, status of preparation and implementation of E</w:t>
            </w:r>
            <w:r w:rsidR="001A44BB" w:rsidRPr="00FA0A88">
              <w:rPr>
                <w:rFonts w:cstheme="minorHAnsi"/>
                <w:sz w:val="20"/>
                <w:szCs w:val="20"/>
              </w:rPr>
              <w:t>&amp;</w:t>
            </w:r>
            <w:r w:rsidRPr="00FA0A88">
              <w:rPr>
                <w:rFonts w:cstheme="minorHAnsi"/>
                <w:sz w:val="20"/>
                <w:szCs w:val="20"/>
              </w:rPr>
              <w:t>S documents required under the ESCP, stakeholder engagement activities, functioning of the grievance mechanism(s).</w:t>
            </w:r>
          </w:p>
        </w:tc>
        <w:tc>
          <w:tcPr>
            <w:tcW w:w="3780" w:type="dxa"/>
            <w:tcBorders>
              <w:bottom w:val="single" w:sz="4" w:space="0" w:color="auto"/>
            </w:tcBorders>
          </w:tcPr>
          <w:p w14:paraId="254FB695" w14:textId="4A702BB4" w:rsidR="008A2A1C" w:rsidRPr="00543E5E" w:rsidRDefault="00CD6EA6" w:rsidP="008A2A1C">
            <w:pPr>
              <w:keepLines/>
              <w:widowControl w:val="0"/>
              <w:rPr>
                <w:rFonts w:cstheme="minorHAnsi"/>
                <w:sz w:val="20"/>
                <w:szCs w:val="20"/>
              </w:rPr>
            </w:pPr>
            <w:r>
              <w:rPr>
                <w:rFonts w:cstheme="minorHAnsi"/>
                <w:sz w:val="20"/>
                <w:szCs w:val="20"/>
              </w:rPr>
              <w:t>Semi-a</w:t>
            </w:r>
            <w:r w:rsidR="008A2A1C" w:rsidRPr="00543E5E">
              <w:rPr>
                <w:rFonts w:cstheme="minorHAnsi"/>
                <w:sz w:val="20"/>
                <w:szCs w:val="20"/>
              </w:rPr>
              <w:t xml:space="preserve">nnually throughout Project implementation. </w:t>
            </w:r>
          </w:p>
          <w:p w14:paraId="1F80A53C" w14:textId="77777777" w:rsidR="008A2A1C" w:rsidRPr="00FA0A88" w:rsidRDefault="008A2A1C" w:rsidP="005D394E">
            <w:pPr>
              <w:keepLines/>
              <w:widowControl w:val="0"/>
              <w:rPr>
                <w:rFonts w:eastAsia="Times New Roman" w:cstheme="minorHAnsi"/>
                <w:bCs/>
                <w:i/>
                <w:sz w:val="20"/>
                <w:szCs w:val="20"/>
              </w:rPr>
            </w:pP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6F345F4F" w14:textId="5CDA2F7F" w:rsidR="00C06373" w:rsidRDefault="00C06373" w:rsidP="00C06373">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006B70B4" w:rsidRPr="006B70B4">
              <w:rPr>
                <w:rFonts w:cstheme="minorHAnsi"/>
                <w:iCs/>
                <w:sz w:val="20"/>
                <w:szCs w:val="20"/>
              </w:rPr>
              <w:t>Ministry of Agriculture and Rural Development</w:t>
            </w:r>
          </w:p>
          <w:p w14:paraId="5D4F34D0" w14:textId="4380FEC0" w:rsidR="00502173" w:rsidRPr="008D603A" w:rsidRDefault="00502173" w:rsidP="00C06373">
            <w:pPr>
              <w:keepLines/>
              <w:widowControl w:val="0"/>
              <w:rPr>
                <w:rFonts w:cstheme="minorHAnsi"/>
                <w:iCs/>
                <w:sz w:val="20"/>
                <w:szCs w:val="20"/>
              </w:rPr>
            </w:pP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44CDEC46" w14:textId="6D9D9666" w:rsidR="00E94EA7"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0834907A" w14:textId="4E21C33A" w:rsidR="00AD6A60" w:rsidRPr="00FA0A88" w:rsidRDefault="00502173" w:rsidP="008D603A">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 xml:space="preserve">Promptly notify the Bank </w:t>
            </w:r>
            <w:r w:rsidR="00AF3D21" w:rsidRPr="00FA0A88">
              <w:rPr>
                <w:rFonts w:asciiTheme="minorHAnsi" w:hAnsiTheme="minorHAnsi" w:cstheme="minorHAnsi"/>
                <w:bCs/>
                <w:sz w:val="20"/>
              </w:rPr>
              <w:t xml:space="preserve">of </w:t>
            </w:r>
            <w:r w:rsidRPr="00FA0A88">
              <w:rPr>
                <w:rFonts w:asciiTheme="minorHAnsi" w:hAnsiTheme="minorHAnsi" w:cstheme="minorHAnsi"/>
                <w:bCs/>
                <w:sz w:val="20"/>
              </w:rPr>
              <w:t xml:space="preserve">any incident or accident related </w:t>
            </w:r>
            <w:r w:rsidR="00AF3D21" w:rsidRPr="00FA0A88">
              <w:rPr>
                <w:rFonts w:asciiTheme="minorHAnsi" w:hAnsiTheme="minorHAnsi" w:cstheme="minorHAnsi"/>
                <w:bCs/>
                <w:sz w:val="20"/>
              </w:rPr>
              <w:t xml:space="preserve">to </w:t>
            </w:r>
            <w:r w:rsidRPr="00FA0A88">
              <w:rPr>
                <w:rFonts w:asciiTheme="minorHAnsi" w:hAnsiTheme="minorHAnsi" w:cstheme="minorHAnsi"/>
                <w:bCs/>
                <w:sz w:val="20"/>
              </w:rPr>
              <w:t>the Project which has, or is likely to have,</w:t>
            </w:r>
            <w:r w:rsidRPr="00FA0A88">
              <w:rPr>
                <w:rFonts w:asciiTheme="minorHAnsi" w:hAnsiTheme="minorHAnsi" w:cstheme="minorHAnsi"/>
                <w:sz w:val="20"/>
              </w:rPr>
              <w:t xml:space="preserve"> a significant adverse effect on the environment, the affected communities, the public or workers including </w:t>
            </w:r>
            <w:r w:rsidR="008D603A">
              <w:rPr>
                <w:rFonts w:asciiTheme="minorHAnsi" w:hAnsiTheme="minorHAnsi" w:cstheme="minorHAnsi"/>
                <w:sz w:val="20"/>
              </w:rPr>
              <w:t xml:space="preserve">any incidental </w:t>
            </w:r>
            <w:r w:rsidR="00A0486F">
              <w:rPr>
                <w:rFonts w:asciiTheme="minorHAnsi" w:hAnsiTheme="minorHAnsi" w:cstheme="minorHAnsi"/>
                <w:sz w:val="20"/>
              </w:rPr>
              <w:t xml:space="preserve">spillage that can cause </w:t>
            </w:r>
            <w:r w:rsidR="008D603A">
              <w:rPr>
                <w:rFonts w:asciiTheme="minorHAnsi" w:hAnsiTheme="minorHAnsi" w:cstheme="minorHAnsi"/>
                <w:sz w:val="20"/>
              </w:rPr>
              <w:t xml:space="preserve">pollution of </w:t>
            </w:r>
            <w:r w:rsidR="00A0486F">
              <w:rPr>
                <w:rFonts w:asciiTheme="minorHAnsi" w:hAnsiTheme="minorHAnsi" w:cstheme="minorHAnsi"/>
                <w:sz w:val="20"/>
              </w:rPr>
              <w:t>land/</w:t>
            </w:r>
            <w:r w:rsidR="008D603A">
              <w:rPr>
                <w:rFonts w:asciiTheme="minorHAnsi" w:hAnsiTheme="minorHAnsi" w:cstheme="minorHAnsi"/>
                <w:sz w:val="20"/>
              </w:rPr>
              <w:t>water, expropriation issues, accidents involving workers or members of affected communities, labor issues, etc.</w:t>
            </w:r>
            <w:r w:rsidRPr="00FA0A88">
              <w:rPr>
                <w:rFonts w:asciiTheme="minorHAnsi" w:hAnsiTheme="minorHAnsi" w:cstheme="minorHAnsi"/>
                <w:sz w:val="20"/>
              </w:rPr>
              <w:t xml:space="preserve"> Provide</w:t>
            </w:r>
            <w:r w:rsidR="00DA57AC">
              <w:rPr>
                <w:rFonts w:asciiTheme="minorHAnsi" w:hAnsiTheme="minorHAnsi" w:cstheme="minorHAnsi"/>
                <w:sz w:val="20"/>
              </w:rPr>
              <w:t>,</w:t>
            </w:r>
            <w:r w:rsidRPr="00FA0A88">
              <w:rPr>
                <w:rFonts w:asciiTheme="minorHAnsi" w:hAnsiTheme="minorHAnsi" w:cstheme="minorHAnsi"/>
                <w:sz w:val="20"/>
              </w:rPr>
              <w:t xml:space="preserve"> sufficient detail regarding the incident or accident, indicating immediate measures taken or that are planned to be taken to address it, and any information provided by any contractor and supervising entity, as appropriate. Subsequently, as per the Bank’s request, prepare a</w:t>
            </w:r>
            <w:r w:rsidR="006E55EC" w:rsidRPr="00FA0A88">
              <w:rPr>
                <w:rFonts w:asciiTheme="minorHAnsi" w:hAnsiTheme="minorHAnsi" w:cstheme="minorHAnsi"/>
                <w:sz w:val="20"/>
              </w:rPr>
              <w:t xml:space="preserve"> </w:t>
            </w:r>
            <w:r w:rsidRPr="00FA0A88">
              <w:rPr>
                <w:rFonts w:asciiTheme="minorHAnsi" w:hAnsiTheme="minorHAnsi" w:cstheme="minorHAnsi"/>
                <w:sz w:val="20"/>
              </w:rPr>
              <w:t xml:space="preserve">report on the incident or accident and propose any measures to prevent its recurrence. </w:t>
            </w:r>
          </w:p>
        </w:tc>
        <w:tc>
          <w:tcPr>
            <w:tcW w:w="3780" w:type="dxa"/>
            <w:tcBorders>
              <w:bottom w:val="single" w:sz="4" w:space="0" w:color="000000"/>
            </w:tcBorders>
          </w:tcPr>
          <w:p w14:paraId="5185FBCC" w14:textId="77777777" w:rsidR="008D603A" w:rsidRPr="00543E5E" w:rsidRDefault="008D603A" w:rsidP="008D603A">
            <w:pPr>
              <w:keepLines/>
              <w:widowControl w:val="0"/>
              <w:rPr>
                <w:rFonts w:eastAsia="Times New Roman" w:cstheme="minorHAnsi"/>
                <w:bCs/>
                <w:sz w:val="20"/>
                <w:szCs w:val="20"/>
              </w:rPr>
            </w:pPr>
            <w:r w:rsidRPr="00543E5E">
              <w:rPr>
                <w:rFonts w:eastAsia="Times New Roman" w:cstheme="minorHAnsi"/>
                <w:bCs/>
                <w:sz w:val="20"/>
                <w:szCs w:val="20"/>
              </w:rPr>
              <w:t>Notify the Bank within 48 hours after learning of the incident or accident.</w:t>
            </w:r>
          </w:p>
          <w:p w14:paraId="1C19A18B" w14:textId="77777777" w:rsidR="008D603A" w:rsidRPr="00543E5E" w:rsidRDefault="008D603A" w:rsidP="008D603A">
            <w:pPr>
              <w:keepLines/>
              <w:widowControl w:val="0"/>
              <w:rPr>
                <w:rFonts w:eastAsia="Times New Roman" w:cstheme="minorHAnsi"/>
                <w:bCs/>
                <w:sz w:val="20"/>
                <w:szCs w:val="20"/>
              </w:rPr>
            </w:pPr>
          </w:p>
          <w:p w14:paraId="4077096F" w14:textId="494A12D7" w:rsidR="00502173" w:rsidRPr="00FA0A88" w:rsidRDefault="008D603A" w:rsidP="008D603A">
            <w:pPr>
              <w:keepLines/>
              <w:widowControl w:val="0"/>
              <w:rPr>
                <w:rFonts w:cstheme="minorHAnsi"/>
                <w:i/>
                <w:sz w:val="20"/>
                <w:szCs w:val="20"/>
              </w:rPr>
            </w:pPr>
            <w:r w:rsidRPr="00543E5E">
              <w:rPr>
                <w:rFonts w:eastAsia="Times New Roman" w:cstheme="minorHAnsi"/>
                <w:bCs/>
                <w:sz w:val="20"/>
                <w:szCs w:val="20"/>
              </w:rPr>
              <w:t xml:space="preserve">A report </w:t>
            </w:r>
            <w:r w:rsidR="00CB572A">
              <w:rPr>
                <w:rFonts w:eastAsia="Times New Roman" w:cstheme="minorHAnsi"/>
                <w:bCs/>
                <w:sz w:val="20"/>
                <w:szCs w:val="20"/>
              </w:rPr>
              <w:t>to</w:t>
            </w:r>
            <w:r w:rsidR="00CB572A" w:rsidRPr="00543E5E">
              <w:rPr>
                <w:rFonts w:eastAsia="Times New Roman" w:cstheme="minorHAnsi"/>
                <w:bCs/>
                <w:sz w:val="20"/>
                <w:szCs w:val="20"/>
              </w:rPr>
              <w:t xml:space="preserve"> </w:t>
            </w:r>
            <w:r w:rsidRPr="00543E5E">
              <w:rPr>
                <w:rFonts w:eastAsia="Times New Roman" w:cstheme="minorHAnsi"/>
                <w:bCs/>
                <w:sz w:val="20"/>
                <w:szCs w:val="20"/>
              </w:rPr>
              <w:t>be provided within a timeframe acceptable to the Bank, as requested</w:t>
            </w:r>
            <w:r w:rsidR="00AD6A60">
              <w:rPr>
                <w:rFonts w:eastAsia="Times New Roman" w:cstheme="minorHAnsi"/>
                <w:bCs/>
                <w:sz w:val="20"/>
                <w:szCs w:val="20"/>
              </w:rPr>
              <w:t>.</w:t>
            </w:r>
          </w:p>
        </w:tc>
        <w:tc>
          <w:tcPr>
            <w:tcW w:w="3690" w:type="dxa"/>
            <w:tcBorders>
              <w:bottom w:val="single" w:sz="4" w:space="0" w:color="000000"/>
            </w:tcBorders>
          </w:tcPr>
          <w:p w14:paraId="08E3298E" w14:textId="77777777" w:rsidR="006B70B4" w:rsidRDefault="006B70B4" w:rsidP="006B70B4">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Pr="006B70B4">
              <w:rPr>
                <w:rFonts w:cstheme="minorHAnsi"/>
                <w:iCs/>
                <w:sz w:val="20"/>
                <w:szCs w:val="20"/>
              </w:rPr>
              <w:t>Ministry of Agriculture and Rural Development</w:t>
            </w:r>
          </w:p>
          <w:p w14:paraId="31B1BE9E" w14:textId="6E13CE6D" w:rsidR="00502173" w:rsidRPr="00FA0A88" w:rsidRDefault="00502173" w:rsidP="00C06373">
            <w:pPr>
              <w:keepLines/>
              <w:widowControl w:val="0"/>
              <w:rPr>
                <w:rFonts w:cstheme="minorHAnsi"/>
                <w:sz w:val="20"/>
                <w:szCs w:val="20"/>
              </w:rPr>
            </w:pPr>
          </w:p>
        </w:tc>
      </w:tr>
      <w:tr w:rsidR="00502173" w:rsidRPr="00FA0A88"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39C19D39" w:rsidR="00502173"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CONTRACTORS REPORTS</w:t>
            </w:r>
          </w:p>
          <w:p w14:paraId="5D975CA9" w14:textId="47100F24" w:rsidR="00A0486F" w:rsidRPr="001C499B" w:rsidRDefault="008D603A" w:rsidP="005D394E">
            <w:pPr>
              <w:keepLines/>
              <w:widowControl w:val="0"/>
              <w:rPr>
                <w:rFonts w:eastAsia="Times New Roman" w:cstheme="minorHAnsi"/>
                <w:sz w:val="20"/>
                <w:szCs w:val="20"/>
              </w:rPr>
            </w:pPr>
            <w:r w:rsidRPr="00A0486F">
              <w:rPr>
                <w:rFonts w:eastAsia="Times New Roman" w:cstheme="minorHAnsi"/>
                <w:sz w:val="20"/>
                <w:szCs w:val="20"/>
              </w:rPr>
              <w:t xml:space="preserve">Ensure </w:t>
            </w:r>
            <w:r w:rsidR="00A0486F">
              <w:rPr>
                <w:rFonts w:eastAsia="Times New Roman" w:cstheme="minorHAnsi"/>
                <w:sz w:val="20"/>
                <w:szCs w:val="20"/>
              </w:rPr>
              <w:t xml:space="preserve">through the Employer’s Requirements </w:t>
            </w:r>
            <w:r w:rsidRPr="00A0486F">
              <w:rPr>
                <w:rFonts w:eastAsia="Times New Roman" w:cstheme="minorHAnsi"/>
                <w:sz w:val="20"/>
                <w:szCs w:val="20"/>
              </w:rPr>
              <w:t xml:space="preserve">that </w:t>
            </w:r>
            <w:r w:rsidR="00AD6A60">
              <w:rPr>
                <w:rFonts w:eastAsia="Times New Roman" w:cstheme="minorHAnsi"/>
                <w:sz w:val="20"/>
                <w:szCs w:val="20"/>
              </w:rPr>
              <w:t>C</w:t>
            </w:r>
            <w:r w:rsidR="00502173" w:rsidRPr="00A0486F">
              <w:rPr>
                <w:rFonts w:eastAsia="Times New Roman" w:cstheme="minorHAnsi"/>
                <w:sz w:val="20"/>
                <w:szCs w:val="20"/>
              </w:rPr>
              <w:t xml:space="preserve">ontractors provide </w:t>
            </w:r>
            <w:r w:rsidR="00AD6A60">
              <w:rPr>
                <w:rFonts w:eastAsia="Times New Roman" w:cstheme="minorHAnsi"/>
                <w:sz w:val="20"/>
                <w:szCs w:val="20"/>
              </w:rPr>
              <w:t xml:space="preserve">quarterly progress </w:t>
            </w:r>
            <w:r w:rsidR="00502173" w:rsidRPr="00A0486F">
              <w:rPr>
                <w:rFonts w:eastAsia="Times New Roman" w:cstheme="minorHAnsi"/>
                <w:sz w:val="20"/>
                <w:szCs w:val="20"/>
              </w:rPr>
              <w:t xml:space="preserve">reports to the </w:t>
            </w:r>
            <w:r w:rsidR="0015236B" w:rsidRPr="00A0486F">
              <w:rPr>
                <w:rFonts w:eastAsia="Times New Roman" w:cstheme="minorHAnsi"/>
                <w:sz w:val="20"/>
                <w:szCs w:val="20"/>
              </w:rPr>
              <w:t>Project Implementing Unit</w:t>
            </w:r>
            <w:r w:rsidR="00AD6A60" w:rsidRPr="00AD6A60">
              <w:rPr>
                <w:rFonts w:eastAsia="Times New Roman" w:cstheme="minorHAnsi"/>
                <w:sz w:val="20"/>
                <w:szCs w:val="20"/>
              </w:rPr>
              <w:t xml:space="preserve"> </w:t>
            </w:r>
            <w:r w:rsidR="00A0486F" w:rsidRPr="00FA0A88">
              <w:rPr>
                <w:rFonts w:cstheme="minorHAnsi"/>
                <w:sz w:val="20"/>
                <w:szCs w:val="20"/>
              </w:rPr>
              <w:t xml:space="preserve">on the </w:t>
            </w:r>
            <w:r w:rsidR="00CB572A">
              <w:rPr>
                <w:rFonts w:cstheme="minorHAnsi"/>
                <w:sz w:val="20"/>
                <w:szCs w:val="20"/>
              </w:rPr>
              <w:t>ESHS</w:t>
            </w:r>
            <w:r w:rsidR="00A0486F" w:rsidRPr="00FA0A88">
              <w:rPr>
                <w:rFonts w:cstheme="minorHAnsi"/>
                <w:sz w:val="20"/>
                <w:szCs w:val="20"/>
              </w:rPr>
              <w:t xml:space="preserve"> performance</w:t>
            </w:r>
            <w:r w:rsidR="00A0486F">
              <w:rPr>
                <w:rFonts w:cstheme="minorHAnsi"/>
                <w:sz w:val="20"/>
                <w:szCs w:val="20"/>
              </w:rPr>
              <w:t>, as set in the site specific ESMP</w:t>
            </w:r>
            <w:r w:rsidR="00CB572A">
              <w:rPr>
                <w:rFonts w:cstheme="minorHAnsi"/>
                <w:sz w:val="20"/>
                <w:szCs w:val="20"/>
              </w:rPr>
              <w:t>s</w:t>
            </w:r>
            <w:r w:rsidR="00502173" w:rsidRPr="00A0486F">
              <w:rPr>
                <w:rFonts w:eastAsia="Times New Roman" w:cstheme="minorHAnsi"/>
                <w:sz w:val="20"/>
                <w:szCs w:val="20"/>
              </w:rPr>
              <w:t xml:space="preserve">. </w:t>
            </w:r>
            <w:r w:rsidR="00A0486F" w:rsidRPr="00A0486F">
              <w:rPr>
                <w:rFonts w:eastAsia="Times New Roman" w:cstheme="minorHAnsi"/>
                <w:sz w:val="20"/>
                <w:szCs w:val="20"/>
              </w:rPr>
              <w:t>S</w:t>
            </w:r>
            <w:r w:rsidR="00502173" w:rsidRPr="00A0486F">
              <w:rPr>
                <w:rFonts w:eastAsia="Times New Roman" w:cstheme="minorHAnsi"/>
                <w:sz w:val="20"/>
                <w:szCs w:val="20"/>
              </w:rPr>
              <w:t>uch reports would be submitted to the Bank by the Borrower upon request</w:t>
            </w:r>
            <w:r w:rsidR="00A0486F" w:rsidRPr="00A0486F">
              <w:rPr>
                <w:rFonts w:eastAsia="Times New Roman" w:cstheme="minorHAnsi"/>
                <w:sz w:val="20"/>
                <w:szCs w:val="20"/>
              </w:rPr>
              <w:t>.</w:t>
            </w:r>
            <w:r w:rsidR="00502173" w:rsidRPr="00A0486F">
              <w:rPr>
                <w:rFonts w:eastAsia="Times New Roman" w:cstheme="minorHAnsi"/>
                <w:sz w:val="20"/>
                <w:szCs w:val="20"/>
              </w:rPr>
              <w:t xml:space="preserve">  </w:t>
            </w:r>
          </w:p>
        </w:tc>
        <w:tc>
          <w:tcPr>
            <w:tcW w:w="3780" w:type="dxa"/>
            <w:tcBorders>
              <w:bottom w:val="single" w:sz="4" w:space="0" w:color="000000"/>
            </w:tcBorders>
          </w:tcPr>
          <w:p w14:paraId="242C4E6C" w14:textId="652275F3" w:rsidR="00A0486F" w:rsidRDefault="00A0486F" w:rsidP="005D394E">
            <w:pPr>
              <w:keepLines/>
              <w:widowControl w:val="0"/>
              <w:rPr>
                <w:rFonts w:cstheme="minorHAnsi"/>
                <w:iCs/>
                <w:sz w:val="20"/>
                <w:szCs w:val="20"/>
              </w:rPr>
            </w:pPr>
            <w:r>
              <w:rPr>
                <w:rFonts w:cstheme="minorHAnsi"/>
                <w:iCs/>
                <w:sz w:val="20"/>
                <w:szCs w:val="20"/>
              </w:rPr>
              <w:t xml:space="preserve">The Contractors shall submit </w:t>
            </w:r>
            <w:r w:rsidR="00CB572A">
              <w:rPr>
                <w:rFonts w:cstheme="minorHAnsi"/>
                <w:iCs/>
                <w:sz w:val="20"/>
                <w:szCs w:val="20"/>
              </w:rPr>
              <w:t xml:space="preserve">reports </w:t>
            </w:r>
            <w:r>
              <w:rPr>
                <w:rFonts w:cstheme="minorHAnsi"/>
                <w:iCs/>
                <w:sz w:val="20"/>
                <w:szCs w:val="20"/>
              </w:rPr>
              <w:t xml:space="preserve">to the PIU on </w:t>
            </w:r>
            <w:r w:rsidR="00CD6EA6">
              <w:rPr>
                <w:rFonts w:cstheme="minorHAnsi"/>
                <w:iCs/>
                <w:sz w:val="20"/>
                <w:szCs w:val="20"/>
              </w:rPr>
              <w:t>quarterly</w:t>
            </w:r>
            <w:r>
              <w:rPr>
                <w:rFonts w:cstheme="minorHAnsi"/>
                <w:iCs/>
                <w:sz w:val="20"/>
                <w:szCs w:val="20"/>
              </w:rPr>
              <w:t xml:space="preserve"> basis.</w:t>
            </w:r>
          </w:p>
          <w:p w14:paraId="2B8AE630" w14:textId="77777777" w:rsidR="00A0486F" w:rsidRDefault="00A0486F" w:rsidP="005D394E">
            <w:pPr>
              <w:keepLines/>
              <w:widowControl w:val="0"/>
              <w:rPr>
                <w:rFonts w:cstheme="minorHAnsi"/>
                <w:iCs/>
                <w:sz w:val="20"/>
                <w:szCs w:val="20"/>
              </w:rPr>
            </w:pPr>
          </w:p>
          <w:p w14:paraId="12CAAF31" w14:textId="6DADBEE1" w:rsidR="00502173" w:rsidRPr="00A0486F" w:rsidRDefault="00A0486F" w:rsidP="005D394E">
            <w:pPr>
              <w:keepLines/>
              <w:widowControl w:val="0"/>
              <w:rPr>
                <w:rFonts w:cstheme="minorHAnsi"/>
                <w:iCs/>
                <w:sz w:val="20"/>
                <w:szCs w:val="20"/>
              </w:rPr>
            </w:pPr>
            <w:r>
              <w:rPr>
                <w:rFonts w:cstheme="minorHAnsi"/>
                <w:iCs/>
                <w:sz w:val="20"/>
                <w:szCs w:val="20"/>
              </w:rPr>
              <w:t>The Borrower shall submit to the Bank upon request</w:t>
            </w:r>
            <w:r w:rsidR="00CD6EA6">
              <w:rPr>
                <w:rFonts w:cstheme="minorHAnsi"/>
                <w:iCs/>
                <w:sz w:val="20"/>
                <w:szCs w:val="20"/>
              </w:rPr>
              <w:t>.</w:t>
            </w:r>
            <w:r>
              <w:rPr>
                <w:rFonts w:cstheme="minorHAnsi"/>
                <w:iCs/>
                <w:sz w:val="20"/>
                <w:szCs w:val="20"/>
              </w:rPr>
              <w:t xml:space="preserve"> </w:t>
            </w:r>
          </w:p>
        </w:tc>
        <w:tc>
          <w:tcPr>
            <w:tcW w:w="3690" w:type="dxa"/>
            <w:tcBorders>
              <w:bottom w:val="single" w:sz="4" w:space="0" w:color="000000"/>
            </w:tcBorders>
          </w:tcPr>
          <w:p w14:paraId="4A3DC0FB" w14:textId="77777777" w:rsidR="006B70B4" w:rsidRDefault="006B70B4" w:rsidP="006B70B4">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Pr="006B70B4">
              <w:rPr>
                <w:rFonts w:cstheme="minorHAnsi"/>
                <w:iCs/>
                <w:sz w:val="20"/>
                <w:szCs w:val="20"/>
              </w:rPr>
              <w:t>Ministry of Agriculture and Rural Development</w:t>
            </w:r>
          </w:p>
          <w:p w14:paraId="04AF9E95" w14:textId="0DBDED1A" w:rsidR="00502173" w:rsidRPr="00FA0A88" w:rsidRDefault="00502173" w:rsidP="00C06373">
            <w:pPr>
              <w:keepLines/>
              <w:widowControl w:val="0"/>
              <w:rPr>
                <w:rFonts w:cstheme="minorHAnsi"/>
                <w:sz w:val="20"/>
                <w:szCs w:val="20"/>
              </w:rPr>
            </w:pP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30D87238" w14:textId="461A0119"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ORGANIZATIONAL STRUCTURE</w:t>
            </w:r>
          </w:p>
          <w:p w14:paraId="0B461E63" w14:textId="3CA9A9D3" w:rsidR="00B2083F" w:rsidRPr="00B2083F" w:rsidRDefault="00B2083F" w:rsidP="00B2083F">
            <w:pPr>
              <w:autoSpaceDE w:val="0"/>
              <w:autoSpaceDN w:val="0"/>
              <w:adjustRightInd w:val="0"/>
              <w:jc w:val="both"/>
              <w:rPr>
                <w:rFonts w:eastAsia="Times New Roman" w:cstheme="minorHAnsi"/>
                <w:bCs/>
                <w:iCs/>
                <w:sz w:val="20"/>
                <w:szCs w:val="20"/>
              </w:rPr>
            </w:pPr>
            <w:r w:rsidRPr="00B2083F">
              <w:rPr>
                <w:rFonts w:eastAsia="Times New Roman" w:cstheme="minorHAnsi"/>
                <w:bCs/>
                <w:iCs/>
                <w:sz w:val="20"/>
                <w:szCs w:val="20"/>
              </w:rPr>
              <w:t xml:space="preserve">Establish an organizational structure (PIU) with qualified staff to support management of environmental and social risks of the Project. One Environment and Social Specialists is required to be engaged </w:t>
            </w:r>
            <w:r w:rsidR="00A07A7D">
              <w:rPr>
                <w:rFonts w:eastAsia="Times New Roman" w:cstheme="minorHAnsi"/>
                <w:bCs/>
                <w:iCs/>
                <w:sz w:val="20"/>
                <w:szCs w:val="20"/>
              </w:rPr>
              <w:t>by</w:t>
            </w:r>
            <w:r w:rsidRPr="00B2083F">
              <w:rPr>
                <w:rFonts w:eastAsia="Times New Roman" w:cstheme="minorHAnsi"/>
                <w:bCs/>
                <w:iCs/>
                <w:sz w:val="20"/>
                <w:szCs w:val="20"/>
              </w:rPr>
              <w:t xml:space="preserve"> the PIU.</w:t>
            </w:r>
          </w:p>
          <w:p w14:paraId="09F2428F" w14:textId="4BEE2D21" w:rsidR="00B94B5D" w:rsidRPr="00FA0A88" w:rsidRDefault="00B94B5D" w:rsidP="002D4AA2">
            <w:pPr>
              <w:keepLines/>
              <w:widowControl w:val="0"/>
              <w:rPr>
                <w:rFonts w:cstheme="minorHAnsi"/>
                <w:sz w:val="20"/>
                <w:szCs w:val="20"/>
                <w:highlight w:val="yellow"/>
              </w:rPr>
            </w:pPr>
          </w:p>
        </w:tc>
        <w:tc>
          <w:tcPr>
            <w:tcW w:w="3780" w:type="dxa"/>
            <w:tcBorders>
              <w:top w:val="single" w:sz="4" w:space="0" w:color="000000"/>
            </w:tcBorders>
          </w:tcPr>
          <w:p w14:paraId="3AF3F5D3" w14:textId="77777777" w:rsidR="00B2083F" w:rsidRDefault="00B2083F" w:rsidP="005D394E">
            <w:pPr>
              <w:keepLines/>
              <w:widowControl w:val="0"/>
              <w:rPr>
                <w:rFonts w:eastAsia="Times New Roman" w:cstheme="minorHAnsi"/>
                <w:bCs/>
                <w:iCs/>
                <w:sz w:val="20"/>
                <w:szCs w:val="20"/>
              </w:rPr>
            </w:pPr>
            <w:r>
              <w:rPr>
                <w:rFonts w:eastAsia="Times New Roman" w:cstheme="minorHAnsi"/>
                <w:bCs/>
                <w:iCs/>
                <w:sz w:val="20"/>
                <w:szCs w:val="20"/>
              </w:rPr>
              <w:t>Prior to</w:t>
            </w:r>
            <w:r w:rsidR="00502173" w:rsidRPr="00EC5507">
              <w:rPr>
                <w:rFonts w:eastAsia="Times New Roman" w:cstheme="minorHAnsi"/>
                <w:bCs/>
                <w:iCs/>
                <w:sz w:val="20"/>
                <w:szCs w:val="20"/>
              </w:rPr>
              <w:t xml:space="preserve"> </w:t>
            </w:r>
            <w:r w:rsidR="00EC5507">
              <w:rPr>
                <w:rFonts w:eastAsia="Times New Roman" w:cstheme="minorHAnsi"/>
                <w:bCs/>
                <w:iCs/>
                <w:sz w:val="20"/>
                <w:szCs w:val="20"/>
              </w:rPr>
              <w:t>Project</w:t>
            </w:r>
            <w:r w:rsidR="00502173" w:rsidRPr="00EC5507">
              <w:rPr>
                <w:rFonts w:eastAsia="Times New Roman" w:cstheme="minorHAnsi"/>
                <w:bCs/>
                <w:iCs/>
                <w:sz w:val="20"/>
                <w:szCs w:val="20"/>
              </w:rPr>
              <w:t xml:space="preserve"> effectiveness. </w:t>
            </w:r>
          </w:p>
          <w:p w14:paraId="44F3C367" w14:textId="77777777" w:rsidR="00B2083F" w:rsidRDefault="00B2083F" w:rsidP="005D394E">
            <w:pPr>
              <w:keepLines/>
              <w:widowControl w:val="0"/>
              <w:rPr>
                <w:rFonts w:eastAsia="Times New Roman" w:cstheme="minorHAnsi"/>
                <w:bCs/>
                <w:iCs/>
                <w:sz w:val="20"/>
                <w:szCs w:val="20"/>
              </w:rPr>
            </w:pPr>
          </w:p>
          <w:p w14:paraId="2DF01D26" w14:textId="08A72853" w:rsidR="00502173" w:rsidRPr="00EC5507" w:rsidRDefault="00502173" w:rsidP="005D394E">
            <w:pPr>
              <w:keepLines/>
              <w:widowControl w:val="0"/>
              <w:rPr>
                <w:rFonts w:cstheme="minorHAnsi"/>
                <w:iCs/>
                <w:sz w:val="20"/>
                <w:szCs w:val="20"/>
              </w:rPr>
            </w:pPr>
            <w:r w:rsidRPr="00EC5507">
              <w:rPr>
                <w:rFonts w:eastAsia="Times New Roman" w:cstheme="minorHAnsi"/>
                <w:bCs/>
                <w:iCs/>
                <w:sz w:val="20"/>
                <w:szCs w:val="20"/>
              </w:rPr>
              <w:t>The organizational structure, including the specialist</w:t>
            </w:r>
            <w:r w:rsidR="006E55EC" w:rsidRPr="00EC5507">
              <w:rPr>
                <w:rFonts w:eastAsia="Times New Roman" w:cstheme="minorHAnsi"/>
                <w:bCs/>
                <w:iCs/>
                <w:sz w:val="20"/>
                <w:szCs w:val="20"/>
              </w:rPr>
              <w:t>,</w:t>
            </w:r>
            <w:r w:rsidRPr="00EC5507">
              <w:rPr>
                <w:rFonts w:eastAsia="Times New Roman" w:cstheme="minorHAnsi"/>
                <w:bCs/>
                <w:iCs/>
                <w:sz w:val="20"/>
                <w:szCs w:val="20"/>
              </w:rPr>
              <w:t xml:space="preserve"> should be maintained throughout Project implementation</w:t>
            </w:r>
            <w:r w:rsidR="00EC5507" w:rsidRPr="00EC5507">
              <w:rPr>
                <w:rFonts w:eastAsia="Times New Roman" w:cstheme="minorHAnsi"/>
                <w:bCs/>
                <w:iCs/>
                <w:sz w:val="20"/>
                <w:szCs w:val="20"/>
              </w:rPr>
              <w:t>.</w:t>
            </w:r>
            <w:r w:rsidRPr="00EC5507">
              <w:rPr>
                <w:rFonts w:cstheme="minorHAnsi"/>
                <w:iCs/>
                <w:sz w:val="20"/>
                <w:szCs w:val="20"/>
              </w:rPr>
              <w:t xml:space="preserve"> </w:t>
            </w:r>
          </w:p>
        </w:tc>
        <w:tc>
          <w:tcPr>
            <w:tcW w:w="3690" w:type="dxa"/>
            <w:tcBorders>
              <w:top w:val="single" w:sz="4" w:space="0" w:color="000000"/>
            </w:tcBorders>
          </w:tcPr>
          <w:p w14:paraId="1CFD9F32" w14:textId="48D10DF7" w:rsidR="006B70B4" w:rsidRDefault="006B70B4" w:rsidP="006B70B4">
            <w:pPr>
              <w:keepLines/>
              <w:widowControl w:val="0"/>
              <w:rPr>
                <w:rFonts w:cstheme="minorHAnsi"/>
                <w:iCs/>
                <w:sz w:val="20"/>
                <w:szCs w:val="20"/>
              </w:rPr>
            </w:pPr>
            <w:r w:rsidRPr="006B70B4">
              <w:rPr>
                <w:rFonts w:cstheme="minorHAnsi"/>
                <w:iCs/>
                <w:sz w:val="20"/>
                <w:szCs w:val="20"/>
              </w:rPr>
              <w:t>Ministry of Agriculture and Rural Development</w:t>
            </w:r>
          </w:p>
          <w:p w14:paraId="6F9B134B" w14:textId="3E21426A" w:rsidR="00502173" w:rsidRPr="00FA0A88" w:rsidRDefault="00502173" w:rsidP="00EC5507">
            <w:pPr>
              <w:keepLines/>
              <w:widowControl w:val="0"/>
              <w:rPr>
                <w:rFonts w:cstheme="minorHAnsi"/>
                <w:sz w:val="20"/>
                <w:szCs w:val="20"/>
              </w:rPr>
            </w:pPr>
          </w:p>
        </w:tc>
      </w:tr>
      <w:tr w:rsidR="006B70B4" w:rsidRPr="00FA0A88" w14:paraId="69D2CFD5" w14:textId="77777777" w:rsidTr="00594521">
        <w:trPr>
          <w:cantSplit/>
          <w:trHeight w:val="20"/>
        </w:trPr>
        <w:tc>
          <w:tcPr>
            <w:tcW w:w="715" w:type="dxa"/>
          </w:tcPr>
          <w:p w14:paraId="30F6E72D"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7FDAA1F5" w14:textId="77777777" w:rsidR="006B70B4" w:rsidRPr="00FA0A88" w:rsidRDefault="006B70B4" w:rsidP="006B70B4">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0894DF51" w14:textId="63DCE643" w:rsidR="006B70B4" w:rsidRDefault="006B70B4" w:rsidP="006B70B4">
            <w:pPr>
              <w:keepLines/>
              <w:widowControl w:val="0"/>
              <w:rPr>
                <w:rFonts w:cstheme="minorHAnsi"/>
                <w:sz w:val="20"/>
                <w:szCs w:val="20"/>
              </w:rPr>
            </w:pPr>
            <w:r>
              <w:rPr>
                <w:rFonts w:cstheme="minorHAnsi"/>
                <w:sz w:val="20"/>
                <w:szCs w:val="20"/>
              </w:rPr>
              <w:t>I</w:t>
            </w:r>
            <w:r w:rsidRPr="00FA0A88">
              <w:rPr>
                <w:rFonts w:cstheme="minorHAnsi"/>
                <w:sz w:val="20"/>
                <w:szCs w:val="20"/>
              </w:rPr>
              <w:t>mplement the</w:t>
            </w:r>
            <w:r>
              <w:rPr>
                <w:rFonts w:cstheme="minorHAnsi"/>
                <w:sz w:val="20"/>
                <w:szCs w:val="20"/>
              </w:rPr>
              <w:t xml:space="preserve"> </w:t>
            </w:r>
            <w:r w:rsidRPr="00FA0A88">
              <w:rPr>
                <w:rFonts w:cstheme="minorHAnsi"/>
                <w:sz w:val="20"/>
                <w:szCs w:val="20"/>
              </w:rPr>
              <w:t>Environmental and Social Management Framework (ESMF)</w:t>
            </w:r>
            <w:r>
              <w:rPr>
                <w:rFonts w:cstheme="minorHAnsi"/>
                <w:sz w:val="20"/>
                <w:szCs w:val="20"/>
              </w:rPr>
              <w:t>, Resettlement Framework (RPF), Stakeholder Engagement Plan (SEP) and Labor Management Procedure (LMP)</w:t>
            </w:r>
            <w:r w:rsidRPr="00FA0A88">
              <w:rPr>
                <w:rFonts w:cstheme="minorHAnsi"/>
                <w:sz w:val="20"/>
                <w:szCs w:val="20"/>
              </w:rPr>
              <w:t xml:space="preserve"> that has been prepared for the Project, in a manner acceptable to the Bank.</w:t>
            </w:r>
            <w:r>
              <w:rPr>
                <w:rFonts w:cstheme="minorHAnsi"/>
                <w:sz w:val="20"/>
                <w:szCs w:val="20"/>
              </w:rPr>
              <w:t xml:space="preserve"> Update the documents</w:t>
            </w:r>
            <w:r w:rsidR="00DA57AC">
              <w:rPr>
                <w:rFonts w:cstheme="minorHAnsi"/>
                <w:sz w:val="20"/>
                <w:szCs w:val="20"/>
              </w:rPr>
              <w:t>,</w:t>
            </w:r>
            <w:r>
              <w:rPr>
                <w:rFonts w:cstheme="minorHAnsi"/>
                <w:sz w:val="20"/>
                <w:szCs w:val="20"/>
              </w:rPr>
              <w:t xml:space="preserve"> if and when necessary.</w:t>
            </w:r>
          </w:p>
          <w:p w14:paraId="10A6CA08" w14:textId="77777777" w:rsidR="006B70B4" w:rsidRDefault="006B70B4" w:rsidP="006B70B4">
            <w:pPr>
              <w:keepLines/>
              <w:widowControl w:val="0"/>
              <w:rPr>
                <w:rFonts w:cstheme="minorHAnsi"/>
                <w:sz w:val="20"/>
                <w:szCs w:val="20"/>
              </w:rPr>
            </w:pPr>
          </w:p>
          <w:p w14:paraId="0B0F67C4" w14:textId="570FB530" w:rsidR="006B70B4" w:rsidRPr="00FA0A88" w:rsidRDefault="006B70B4" w:rsidP="006B70B4">
            <w:pPr>
              <w:keepLines/>
              <w:widowControl w:val="0"/>
              <w:rPr>
                <w:rFonts w:cstheme="minorHAnsi"/>
                <w:sz w:val="20"/>
                <w:szCs w:val="20"/>
              </w:rPr>
            </w:pPr>
          </w:p>
        </w:tc>
        <w:tc>
          <w:tcPr>
            <w:tcW w:w="3780" w:type="dxa"/>
          </w:tcPr>
          <w:p w14:paraId="0BD663C2" w14:textId="6CF25635" w:rsidR="006B70B4" w:rsidRDefault="006B70B4" w:rsidP="006B70B4">
            <w:pPr>
              <w:keepLines/>
              <w:widowControl w:val="0"/>
              <w:rPr>
                <w:rFonts w:eastAsia="Times New Roman" w:cstheme="minorHAnsi"/>
                <w:bCs/>
                <w:iCs/>
                <w:sz w:val="20"/>
                <w:szCs w:val="20"/>
              </w:rPr>
            </w:pPr>
            <w:r w:rsidRPr="00B2083F">
              <w:rPr>
                <w:rFonts w:eastAsia="Times New Roman" w:cstheme="minorHAnsi"/>
                <w:bCs/>
                <w:iCs/>
                <w:sz w:val="20"/>
                <w:szCs w:val="20"/>
              </w:rPr>
              <w:t xml:space="preserve">The documents </w:t>
            </w:r>
            <w:r>
              <w:rPr>
                <w:rFonts w:eastAsia="Times New Roman" w:cstheme="minorHAnsi"/>
                <w:bCs/>
                <w:iCs/>
                <w:sz w:val="20"/>
                <w:szCs w:val="20"/>
              </w:rPr>
              <w:t>will</w:t>
            </w:r>
            <w:r w:rsidRPr="00B2083F">
              <w:rPr>
                <w:rFonts w:eastAsia="Times New Roman" w:cstheme="minorHAnsi"/>
                <w:bCs/>
                <w:iCs/>
                <w:sz w:val="20"/>
                <w:szCs w:val="20"/>
              </w:rPr>
              <w:t xml:space="preserve"> be updated </w:t>
            </w:r>
            <w:r>
              <w:rPr>
                <w:rFonts w:eastAsia="Times New Roman" w:cstheme="minorHAnsi"/>
                <w:bCs/>
                <w:iCs/>
                <w:sz w:val="20"/>
                <w:szCs w:val="20"/>
              </w:rPr>
              <w:t xml:space="preserve">if and </w:t>
            </w:r>
            <w:r w:rsidRPr="00B2083F">
              <w:rPr>
                <w:rFonts w:eastAsia="Times New Roman" w:cstheme="minorHAnsi"/>
                <w:bCs/>
                <w:iCs/>
                <w:sz w:val="20"/>
                <w:szCs w:val="20"/>
              </w:rPr>
              <w:t xml:space="preserve">when necessary and implemented throughout the </w:t>
            </w:r>
            <w:r w:rsidR="00CB572A">
              <w:rPr>
                <w:rFonts w:eastAsia="Times New Roman" w:cstheme="minorHAnsi"/>
                <w:bCs/>
                <w:iCs/>
                <w:sz w:val="20"/>
                <w:szCs w:val="20"/>
              </w:rPr>
              <w:t>P</w:t>
            </w:r>
            <w:r w:rsidRPr="00B2083F">
              <w:rPr>
                <w:rFonts w:eastAsia="Times New Roman" w:cstheme="minorHAnsi"/>
                <w:bCs/>
                <w:iCs/>
                <w:sz w:val="20"/>
                <w:szCs w:val="20"/>
              </w:rPr>
              <w:t>roject timeframe.</w:t>
            </w:r>
          </w:p>
          <w:p w14:paraId="1E3FD4B5" w14:textId="77777777" w:rsidR="006B70B4" w:rsidRDefault="006B70B4" w:rsidP="006B70B4">
            <w:pPr>
              <w:keepLines/>
              <w:widowControl w:val="0"/>
              <w:rPr>
                <w:rFonts w:eastAsia="Times New Roman" w:cstheme="minorHAnsi"/>
                <w:bCs/>
                <w:iCs/>
                <w:sz w:val="20"/>
                <w:szCs w:val="20"/>
              </w:rPr>
            </w:pPr>
          </w:p>
          <w:p w14:paraId="690C8971" w14:textId="522AD87E" w:rsidR="006B70B4" w:rsidRPr="00FA0A88" w:rsidRDefault="006B70B4" w:rsidP="006B70B4">
            <w:pPr>
              <w:keepLines/>
              <w:widowControl w:val="0"/>
              <w:rPr>
                <w:rFonts w:cstheme="minorHAnsi"/>
                <w:i/>
                <w:sz w:val="20"/>
                <w:szCs w:val="20"/>
              </w:rPr>
            </w:pPr>
          </w:p>
        </w:tc>
        <w:tc>
          <w:tcPr>
            <w:tcW w:w="3690" w:type="dxa"/>
          </w:tcPr>
          <w:p w14:paraId="21019995" w14:textId="6157193C" w:rsidR="006B70B4" w:rsidRPr="00FA0A88" w:rsidRDefault="006B70B4" w:rsidP="006B70B4">
            <w:pPr>
              <w:keepLines/>
              <w:widowControl w:val="0"/>
              <w:rPr>
                <w:rFonts w:cstheme="minorHAnsi"/>
                <w:sz w:val="20"/>
                <w:szCs w:val="20"/>
              </w:rPr>
            </w:pPr>
            <w:r w:rsidRPr="004F2C36">
              <w:rPr>
                <w:rFonts w:cstheme="minorHAnsi"/>
                <w:iCs/>
                <w:sz w:val="20"/>
                <w:szCs w:val="20"/>
              </w:rPr>
              <w:t>PIU of the Ministry of Agriculture and Rural Development</w:t>
            </w:r>
          </w:p>
        </w:tc>
      </w:tr>
      <w:tr w:rsidR="006B70B4" w:rsidRPr="00FA0A88" w14:paraId="3D1122BF" w14:textId="77777777" w:rsidTr="00594521">
        <w:trPr>
          <w:cantSplit/>
          <w:trHeight w:val="20"/>
        </w:trPr>
        <w:tc>
          <w:tcPr>
            <w:tcW w:w="715" w:type="dxa"/>
          </w:tcPr>
          <w:p w14:paraId="577C00AF"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t>1.3</w:t>
            </w:r>
          </w:p>
        </w:tc>
        <w:tc>
          <w:tcPr>
            <w:tcW w:w="6120" w:type="dxa"/>
          </w:tcPr>
          <w:p w14:paraId="5DE69419" w14:textId="6189A9D8" w:rsidR="006B70B4" w:rsidRPr="00FA0A88" w:rsidRDefault="006B70B4" w:rsidP="006B70B4">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105C3B9C" w14:textId="69B47130" w:rsidR="006B70B4" w:rsidRPr="00DA57AC" w:rsidRDefault="006B70B4" w:rsidP="00DA57AC">
            <w:pPr>
              <w:pStyle w:val="ListParagraph"/>
              <w:keepLines/>
              <w:widowControl w:val="0"/>
              <w:numPr>
                <w:ilvl w:val="0"/>
                <w:numId w:val="21"/>
              </w:numPr>
              <w:rPr>
                <w:rFonts w:cstheme="minorHAnsi"/>
                <w:sz w:val="20"/>
                <w:szCs w:val="20"/>
              </w:rPr>
            </w:pPr>
            <w:r w:rsidRPr="00DA57AC">
              <w:rPr>
                <w:rFonts w:cstheme="minorHAnsi"/>
                <w:sz w:val="20"/>
                <w:szCs w:val="20"/>
              </w:rPr>
              <w:t>Screen any proposed subproject in accordance with the ESMF prepared for the Project, and, thereafter, draft, adopt, and implement the sub-project Environmental and Social Impact Assessment Study (ESIA Study) or Environmental and Social Management Plan (ESMP), as required, in a manner acceptable to the Bank.</w:t>
            </w:r>
          </w:p>
        </w:tc>
        <w:tc>
          <w:tcPr>
            <w:tcW w:w="3780" w:type="dxa"/>
          </w:tcPr>
          <w:p w14:paraId="3D678D1E" w14:textId="437BA993" w:rsidR="006B70B4" w:rsidRPr="004877F0" w:rsidRDefault="006B70B4" w:rsidP="006B70B4">
            <w:pPr>
              <w:keepLines/>
              <w:widowControl w:val="0"/>
              <w:rPr>
                <w:rFonts w:cstheme="minorHAnsi"/>
                <w:iCs/>
                <w:sz w:val="20"/>
                <w:szCs w:val="20"/>
              </w:rPr>
            </w:pPr>
            <w:r>
              <w:rPr>
                <w:rFonts w:cstheme="minorHAnsi"/>
                <w:sz w:val="20"/>
                <w:szCs w:val="20"/>
              </w:rPr>
              <w:t>ESIA</w:t>
            </w:r>
            <w:r w:rsidRPr="00B2083F">
              <w:rPr>
                <w:rFonts w:cstheme="minorHAnsi"/>
                <w:sz w:val="20"/>
                <w:szCs w:val="20"/>
              </w:rPr>
              <w:t xml:space="preserve"> Stud</w:t>
            </w:r>
            <w:r w:rsidR="00E1081E">
              <w:rPr>
                <w:rFonts w:cstheme="minorHAnsi"/>
                <w:sz w:val="20"/>
                <w:szCs w:val="20"/>
              </w:rPr>
              <w:t>ies</w:t>
            </w:r>
            <w:r>
              <w:rPr>
                <w:rFonts w:cstheme="minorHAnsi"/>
                <w:sz w:val="20"/>
                <w:szCs w:val="20"/>
              </w:rPr>
              <w:t xml:space="preserve"> or site-specific ESMPs will be prepared prior </w:t>
            </w:r>
            <w:r w:rsidR="00E1081E">
              <w:rPr>
                <w:rFonts w:cstheme="minorHAnsi"/>
                <w:sz w:val="20"/>
                <w:szCs w:val="20"/>
              </w:rPr>
              <w:t xml:space="preserve">to </w:t>
            </w:r>
            <w:r>
              <w:rPr>
                <w:rFonts w:cstheme="minorHAnsi"/>
                <w:sz w:val="20"/>
                <w:szCs w:val="20"/>
              </w:rPr>
              <w:t xml:space="preserve">launching </w:t>
            </w:r>
            <w:r w:rsidR="00E1081E">
              <w:rPr>
                <w:rFonts w:cstheme="minorHAnsi"/>
                <w:sz w:val="20"/>
                <w:szCs w:val="20"/>
              </w:rPr>
              <w:t xml:space="preserve">of </w:t>
            </w:r>
            <w:r>
              <w:rPr>
                <w:rFonts w:cstheme="minorHAnsi"/>
                <w:sz w:val="20"/>
                <w:szCs w:val="20"/>
              </w:rPr>
              <w:t xml:space="preserve">the bidding process for construction of a specific sub-project. </w:t>
            </w:r>
            <w:r w:rsidRPr="004877F0">
              <w:rPr>
                <w:rFonts w:cstheme="minorHAnsi"/>
                <w:sz w:val="20"/>
                <w:szCs w:val="20"/>
              </w:rPr>
              <w:t>The site</w:t>
            </w:r>
            <w:r w:rsidR="00E1081E">
              <w:rPr>
                <w:rFonts w:cstheme="minorHAnsi"/>
                <w:sz w:val="20"/>
                <w:szCs w:val="20"/>
              </w:rPr>
              <w:t>-</w:t>
            </w:r>
            <w:r w:rsidRPr="004877F0">
              <w:rPr>
                <w:rFonts w:cstheme="minorHAnsi"/>
                <w:sz w:val="20"/>
                <w:szCs w:val="20"/>
              </w:rPr>
              <w:t>specific ESMP</w:t>
            </w:r>
            <w:r>
              <w:rPr>
                <w:rFonts w:cstheme="minorHAnsi"/>
                <w:sz w:val="20"/>
                <w:szCs w:val="20"/>
              </w:rPr>
              <w:t>s</w:t>
            </w:r>
            <w:r w:rsidRPr="004877F0">
              <w:rPr>
                <w:rFonts w:cstheme="minorHAnsi"/>
                <w:sz w:val="20"/>
                <w:szCs w:val="20"/>
              </w:rPr>
              <w:t xml:space="preserve"> will be</w:t>
            </w:r>
            <w:r w:rsidR="00E1081E">
              <w:rPr>
                <w:rFonts w:cstheme="minorHAnsi"/>
                <w:sz w:val="20"/>
                <w:szCs w:val="20"/>
              </w:rPr>
              <w:t xml:space="preserve"> an</w:t>
            </w:r>
            <w:r w:rsidRPr="004877F0">
              <w:rPr>
                <w:rFonts w:cstheme="minorHAnsi"/>
                <w:sz w:val="20"/>
                <w:szCs w:val="20"/>
              </w:rPr>
              <w:t xml:space="preserve"> integral part of bidding documents.</w:t>
            </w:r>
            <w:r>
              <w:rPr>
                <w:rFonts w:cstheme="minorHAnsi"/>
                <w:sz w:val="20"/>
                <w:szCs w:val="20"/>
              </w:rPr>
              <w:t xml:space="preserve"> </w:t>
            </w:r>
            <w:r w:rsidRPr="004877F0">
              <w:rPr>
                <w:rFonts w:eastAsia="Times New Roman" w:cstheme="minorHAnsi"/>
                <w:bCs/>
                <w:iCs/>
                <w:sz w:val="20"/>
                <w:szCs w:val="20"/>
              </w:rPr>
              <w:t xml:space="preserve">The </w:t>
            </w:r>
            <w:r>
              <w:rPr>
                <w:rFonts w:eastAsia="Times New Roman" w:cstheme="minorHAnsi"/>
                <w:bCs/>
                <w:iCs/>
                <w:sz w:val="20"/>
                <w:szCs w:val="20"/>
              </w:rPr>
              <w:t>documents</w:t>
            </w:r>
            <w:r w:rsidRPr="004877F0">
              <w:rPr>
                <w:rFonts w:eastAsia="Times New Roman" w:cstheme="minorHAnsi"/>
                <w:bCs/>
                <w:iCs/>
                <w:sz w:val="20"/>
                <w:szCs w:val="20"/>
              </w:rPr>
              <w:t xml:space="preserve"> </w:t>
            </w:r>
            <w:r w:rsidR="00E1081E">
              <w:rPr>
                <w:rFonts w:eastAsia="Times New Roman" w:cstheme="minorHAnsi"/>
                <w:bCs/>
                <w:iCs/>
                <w:sz w:val="20"/>
                <w:szCs w:val="20"/>
              </w:rPr>
              <w:t xml:space="preserve">will </w:t>
            </w:r>
            <w:r w:rsidRPr="004877F0">
              <w:rPr>
                <w:rFonts w:eastAsia="Times New Roman" w:cstheme="minorHAnsi"/>
                <w:bCs/>
                <w:iCs/>
                <w:sz w:val="20"/>
                <w:szCs w:val="20"/>
              </w:rPr>
              <w:t xml:space="preserve">require the Bank’s prior review and approval before launching the bidding process for the respective subproject. Once approved, the instruments </w:t>
            </w:r>
            <w:r w:rsidR="00E1081E">
              <w:rPr>
                <w:rFonts w:eastAsia="Times New Roman" w:cstheme="minorHAnsi"/>
                <w:bCs/>
                <w:iCs/>
                <w:sz w:val="20"/>
                <w:szCs w:val="20"/>
              </w:rPr>
              <w:t>must be applied</w:t>
            </w:r>
            <w:r w:rsidR="00E1081E" w:rsidRPr="004877F0">
              <w:rPr>
                <w:rFonts w:eastAsia="Times New Roman" w:cstheme="minorHAnsi"/>
                <w:bCs/>
                <w:iCs/>
                <w:sz w:val="20"/>
                <w:szCs w:val="20"/>
              </w:rPr>
              <w:t xml:space="preserve"> </w:t>
            </w:r>
            <w:r w:rsidRPr="004877F0">
              <w:rPr>
                <w:rFonts w:eastAsia="Times New Roman" w:cstheme="minorHAnsi"/>
                <w:bCs/>
                <w:iCs/>
                <w:sz w:val="20"/>
                <w:szCs w:val="20"/>
              </w:rPr>
              <w:t xml:space="preserve">throughout </w:t>
            </w:r>
            <w:r>
              <w:rPr>
                <w:rFonts w:eastAsia="Times New Roman" w:cstheme="minorHAnsi"/>
                <w:bCs/>
                <w:iCs/>
                <w:sz w:val="20"/>
                <w:szCs w:val="20"/>
              </w:rPr>
              <w:t>sub-p</w:t>
            </w:r>
            <w:r w:rsidRPr="004877F0">
              <w:rPr>
                <w:rFonts w:eastAsia="Times New Roman" w:cstheme="minorHAnsi"/>
                <w:bCs/>
                <w:iCs/>
                <w:sz w:val="20"/>
                <w:szCs w:val="20"/>
              </w:rPr>
              <w:t>roject implementation.</w:t>
            </w:r>
          </w:p>
        </w:tc>
        <w:tc>
          <w:tcPr>
            <w:tcW w:w="3690" w:type="dxa"/>
          </w:tcPr>
          <w:p w14:paraId="489D8047" w14:textId="14797C80" w:rsidR="006B70B4" w:rsidRPr="00FA0A88" w:rsidRDefault="006B70B4" w:rsidP="006B70B4">
            <w:pPr>
              <w:keepLines/>
              <w:widowControl w:val="0"/>
              <w:rPr>
                <w:rFonts w:cstheme="minorHAnsi"/>
                <w:sz w:val="20"/>
                <w:szCs w:val="20"/>
              </w:rPr>
            </w:pPr>
            <w:r w:rsidRPr="004F2C36">
              <w:rPr>
                <w:rFonts w:cstheme="minorHAnsi"/>
                <w:iCs/>
                <w:sz w:val="20"/>
                <w:szCs w:val="20"/>
              </w:rPr>
              <w:t>PIU of the Ministry of Agriculture and Rural Development</w:t>
            </w:r>
          </w:p>
        </w:tc>
      </w:tr>
      <w:tr w:rsidR="006B70B4" w:rsidRPr="00FA0A88" w14:paraId="13C5E52B" w14:textId="77777777" w:rsidTr="00594521">
        <w:trPr>
          <w:cantSplit/>
          <w:trHeight w:val="20"/>
        </w:trPr>
        <w:tc>
          <w:tcPr>
            <w:tcW w:w="715" w:type="dxa"/>
          </w:tcPr>
          <w:p w14:paraId="556EBD0C"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77777777" w:rsidR="006B70B4" w:rsidRPr="00FA0A88" w:rsidRDefault="006B70B4" w:rsidP="006B70B4">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717AF0C5" w14:textId="1BC4AB53" w:rsidR="006B70B4" w:rsidRPr="00FA0A88" w:rsidRDefault="006B70B4" w:rsidP="006B70B4">
            <w:pPr>
              <w:keepLines/>
              <w:widowControl w:val="0"/>
              <w:rPr>
                <w:rFonts w:cstheme="minorHAnsi"/>
                <w:sz w:val="20"/>
                <w:szCs w:val="20"/>
              </w:rPr>
            </w:pPr>
            <w:r w:rsidRPr="00FA0A88">
              <w:rPr>
                <w:rFonts w:ascii="Calibri" w:hAnsi="Calibri" w:cs="Calibri"/>
                <w:sz w:val="20"/>
                <w:szCs w:val="20"/>
              </w:rPr>
              <w:t>Incorporate the relevant aspects of the ESCP, including the relevant E&amp;S documents and/or plans</w:t>
            </w:r>
            <w:r>
              <w:rPr>
                <w:rFonts w:ascii="Calibri" w:hAnsi="Calibri" w:cs="Calibri"/>
                <w:sz w:val="20"/>
                <w:szCs w:val="20"/>
              </w:rPr>
              <w:t xml:space="preserve"> (e.g. generic or site-specific ESMP)</w:t>
            </w:r>
            <w:r w:rsidRPr="00FA0A88">
              <w:rPr>
                <w:rFonts w:ascii="Calibri" w:hAnsi="Calibri" w:cs="Calibri"/>
                <w:sz w:val="20"/>
                <w:szCs w:val="20"/>
              </w:rPr>
              <w:t xml:space="preserve">, and the Labor Management Procedures, into the ESHS specifications of the procurement documents with </w:t>
            </w:r>
            <w:r w:rsidRPr="00FA0A88">
              <w:rPr>
                <w:rFonts w:cstheme="minorHAnsi"/>
                <w:sz w:val="20"/>
                <w:szCs w:val="20"/>
              </w:rPr>
              <w:t>contractors. Thereafter ensure that the contractors comply with the ESHS specifications of their respective contracts.</w:t>
            </w:r>
          </w:p>
          <w:p w14:paraId="16EDEFB8" w14:textId="1897EFC7" w:rsidR="006B70B4" w:rsidRPr="00FA0A88" w:rsidRDefault="006B70B4" w:rsidP="006B70B4">
            <w:pPr>
              <w:keepLines/>
              <w:widowControl w:val="0"/>
              <w:rPr>
                <w:rFonts w:cstheme="minorHAnsi"/>
                <w:sz w:val="20"/>
                <w:szCs w:val="20"/>
              </w:rPr>
            </w:pPr>
          </w:p>
        </w:tc>
        <w:tc>
          <w:tcPr>
            <w:tcW w:w="3780" w:type="dxa"/>
          </w:tcPr>
          <w:p w14:paraId="6D42BD64" w14:textId="679F7AB4" w:rsidR="006B70B4" w:rsidRPr="00A07A7D" w:rsidRDefault="006B70B4" w:rsidP="006B70B4">
            <w:pPr>
              <w:keepLines/>
              <w:widowControl w:val="0"/>
              <w:rPr>
                <w:rFonts w:eastAsia="Times New Roman" w:cstheme="minorHAnsi"/>
                <w:bCs/>
                <w:iCs/>
                <w:sz w:val="20"/>
                <w:szCs w:val="20"/>
              </w:rPr>
            </w:pPr>
            <w:r w:rsidRPr="00A07A7D">
              <w:rPr>
                <w:rFonts w:eastAsia="Times New Roman" w:cstheme="minorHAnsi"/>
                <w:bCs/>
                <w:iCs/>
                <w:sz w:val="20"/>
                <w:szCs w:val="20"/>
              </w:rPr>
              <w:t xml:space="preserve">Prior to the preparation of procurement documents. </w:t>
            </w:r>
          </w:p>
          <w:p w14:paraId="34689B31" w14:textId="4A21B6A4" w:rsidR="006B70B4" w:rsidRPr="00FA0A88" w:rsidRDefault="006B70B4" w:rsidP="006B70B4">
            <w:pPr>
              <w:keepLines/>
              <w:widowControl w:val="0"/>
              <w:rPr>
                <w:rFonts w:cstheme="minorHAnsi"/>
                <w:i/>
                <w:sz w:val="20"/>
                <w:szCs w:val="20"/>
              </w:rPr>
            </w:pPr>
            <w:r w:rsidRPr="00A07A7D">
              <w:rPr>
                <w:rFonts w:eastAsia="Times New Roman" w:cstheme="minorHAnsi"/>
                <w:bCs/>
                <w:iCs/>
                <w:sz w:val="20"/>
                <w:szCs w:val="20"/>
              </w:rPr>
              <w:t>Supervise contractors throughout Project implementation.</w:t>
            </w:r>
          </w:p>
        </w:tc>
        <w:tc>
          <w:tcPr>
            <w:tcW w:w="3690" w:type="dxa"/>
          </w:tcPr>
          <w:p w14:paraId="2C167600" w14:textId="77A2D26E" w:rsidR="006B70B4" w:rsidRPr="00FA0A88" w:rsidRDefault="006B70B4" w:rsidP="006B70B4">
            <w:pPr>
              <w:keepLines/>
              <w:widowControl w:val="0"/>
              <w:rPr>
                <w:rFonts w:cstheme="minorHAnsi"/>
                <w:sz w:val="20"/>
                <w:szCs w:val="20"/>
              </w:rPr>
            </w:pPr>
            <w:r w:rsidRPr="004F2C36">
              <w:rPr>
                <w:rFonts w:cstheme="minorHAnsi"/>
                <w:iCs/>
                <w:sz w:val="20"/>
                <w:szCs w:val="20"/>
              </w:rPr>
              <w:t>PIU of the Ministry of Agriculture and Rural Development</w:t>
            </w:r>
          </w:p>
        </w:tc>
      </w:tr>
      <w:tr w:rsidR="00A07A7D" w:rsidRPr="00FA0A88" w14:paraId="24AAF5F3" w14:textId="77777777" w:rsidTr="00FA0A88">
        <w:trPr>
          <w:cantSplit/>
          <w:trHeight w:val="458"/>
        </w:trPr>
        <w:tc>
          <w:tcPr>
            <w:tcW w:w="14305" w:type="dxa"/>
            <w:gridSpan w:val="4"/>
            <w:shd w:val="clear" w:color="auto" w:fill="F4B083" w:themeFill="accent2" w:themeFillTint="99"/>
          </w:tcPr>
          <w:p w14:paraId="2B02C777" w14:textId="69C4181C" w:rsidR="00A07A7D" w:rsidRPr="00FA0A88" w:rsidRDefault="00A07A7D" w:rsidP="00A07A7D">
            <w:pPr>
              <w:keepLines/>
              <w:widowControl w:val="0"/>
              <w:rPr>
                <w:rFonts w:cstheme="minorHAnsi"/>
                <w:sz w:val="20"/>
                <w:szCs w:val="20"/>
              </w:rPr>
            </w:pPr>
            <w:r w:rsidRPr="00FA0A88">
              <w:rPr>
                <w:rFonts w:cstheme="minorHAnsi"/>
                <w:b/>
                <w:sz w:val="20"/>
                <w:szCs w:val="20"/>
              </w:rPr>
              <w:t xml:space="preserve">ESS 2:  LABOR AND WORKING CONDITIONS  </w:t>
            </w:r>
          </w:p>
        </w:tc>
      </w:tr>
      <w:tr w:rsidR="006B70B4" w:rsidRPr="00FA0A88" w14:paraId="752A32E9" w14:textId="77777777" w:rsidTr="00594521">
        <w:trPr>
          <w:cantSplit/>
          <w:trHeight w:val="20"/>
        </w:trPr>
        <w:tc>
          <w:tcPr>
            <w:tcW w:w="715" w:type="dxa"/>
          </w:tcPr>
          <w:p w14:paraId="588298D6"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t>2.1</w:t>
            </w:r>
          </w:p>
        </w:tc>
        <w:tc>
          <w:tcPr>
            <w:tcW w:w="6120" w:type="dxa"/>
          </w:tcPr>
          <w:p w14:paraId="5E4F589E" w14:textId="416A9EE2" w:rsidR="006B70B4" w:rsidRPr="00A07A7D" w:rsidRDefault="006B70B4" w:rsidP="006B70B4">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252E36FD" w14:textId="1BFEF809" w:rsidR="006B70B4" w:rsidRPr="00FA0A88" w:rsidRDefault="006B70B4" w:rsidP="006B70B4">
            <w:pPr>
              <w:keepLines/>
              <w:widowControl w:val="0"/>
              <w:rPr>
                <w:rFonts w:cstheme="minorHAnsi"/>
                <w:sz w:val="20"/>
                <w:szCs w:val="20"/>
              </w:rPr>
            </w:pPr>
            <w:r>
              <w:rPr>
                <w:rFonts w:cstheme="minorHAnsi"/>
                <w:sz w:val="20"/>
                <w:szCs w:val="20"/>
              </w:rPr>
              <w:t>I</w:t>
            </w:r>
            <w:r w:rsidRPr="00FA0A88">
              <w:rPr>
                <w:rFonts w:cstheme="minorHAnsi"/>
                <w:sz w:val="20"/>
                <w:szCs w:val="20"/>
              </w:rPr>
              <w:t xml:space="preserve">mplement the Labor Management Procedures (LMP) that have been developed for the Project. </w:t>
            </w:r>
            <w:r>
              <w:rPr>
                <w:rFonts w:cstheme="minorHAnsi"/>
                <w:sz w:val="20"/>
                <w:szCs w:val="20"/>
              </w:rPr>
              <w:t>U</w:t>
            </w:r>
            <w:r w:rsidRPr="00FA0A88">
              <w:rPr>
                <w:rFonts w:cstheme="minorHAnsi"/>
                <w:sz w:val="20"/>
                <w:szCs w:val="20"/>
              </w:rPr>
              <w:t>pdate</w:t>
            </w:r>
            <w:r>
              <w:rPr>
                <w:rFonts w:cstheme="minorHAnsi"/>
                <w:sz w:val="20"/>
                <w:szCs w:val="20"/>
              </w:rPr>
              <w:t xml:space="preserve"> the document when and if necessary</w:t>
            </w:r>
          </w:p>
        </w:tc>
        <w:tc>
          <w:tcPr>
            <w:tcW w:w="3780" w:type="dxa"/>
          </w:tcPr>
          <w:p w14:paraId="3B1879CC" w14:textId="72CE259C" w:rsidR="006B70B4" w:rsidRDefault="006B70B4" w:rsidP="006B70B4">
            <w:pPr>
              <w:keepLines/>
              <w:widowControl w:val="0"/>
              <w:rPr>
                <w:rFonts w:eastAsia="Times New Roman" w:cstheme="minorHAnsi"/>
                <w:bCs/>
                <w:iCs/>
                <w:sz w:val="20"/>
                <w:szCs w:val="20"/>
              </w:rPr>
            </w:pPr>
            <w:r>
              <w:rPr>
                <w:rFonts w:eastAsia="Times New Roman" w:cstheme="minorHAnsi"/>
                <w:bCs/>
                <w:iCs/>
                <w:sz w:val="20"/>
                <w:szCs w:val="20"/>
              </w:rPr>
              <w:t>The LMP</w:t>
            </w:r>
            <w:r w:rsidRPr="00B2083F">
              <w:rPr>
                <w:rFonts w:eastAsia="Times New Roman" w:cstheme="minorHAnsi"/>
                <w:bCs/>
                <w:iCs/>
                <w:sz w:val="20"/>
                <w:szCs w:val="20"/>
              </w:rPr>
              <w:t xml:space="preserve"> </w:t>
            </w:r>
            <w:r w:rsidR="00E1081E">
              <w:rPr>
                <w:rFonts w:eastAsia="Times New Roman" w:cstheme="minorHAnsi"/>
                <w:bCs/>
                <w:iCs/>
                <w:sz w:val="20"/>
                <w:szCs w:val="20"/>
              </w:rPr>
              <w:t>has been</w:t>
            </w:r>
            <w:r w:rsidR="00E1081E" w:rsidRPr="00B2083F">
              <w:rPr>
                <w:rFonts w:eastAsia="Times New Roman" w:cstheme="minorHAnsi"/>
                <w:bCs/>
                <w:iCs/>
                <w:sz w:val="20"/>
                <w:szCs w:val="20"/>
              </w:rPr>
              <w:t xml:space="preserve"> </w:t>
            </w:r>
            <w:r w:rsidRPr="00B2083F">
              <w:rPr>
                <w:rFonts w:eastAsia="Times New Roman" w:cstheme="minorHAnsi"/>
                <w:bCs/>
                <w:iCs/>
                <w:sz w:val="20"/>
                <w:szCs w:val="20"/>
              </w:rPr>
              <w:t xml:space="preserve">prepared, disclosed </w:t>
            </w:r>
            <w:r>
              <w:rPr>
                <w:rFonts w:eastAsia="Times New Roman" w:cstheme="minorHAnsi"/>
                <w:bCs/>
                <w:iCs/>
                <w:sz w:val="20"/>
                <w:szCs w:val="20"/>
              </w:rPr>
              <w:t xml:space="preserve">and adopted </w:t>
            </w:r>
            <w:r w:rsidRPr="00B2083F">
              <w:rPr>
                <w:rFonts w:eastAsia="Times New Roman" w:cstheme="minorHAnsi"/>
                <w:bCs/>
                <w:iCs/>
                <w:sz w:val="20"/>
                <w:szCs w:val="20"/>
              </w:rPr>
              <w:t xml:space="preserve">prior to Project appraisal. The document </w:t>
            </w:r>
            <w:r>
              <w:rPr>
                <w:rFonts w:eastAsia="Times New Roman" w:cstheme="minorHAnsi"/>
                <w:bCs/>
                <w:iCs/>
                <w:sz w:val="20"/>
                <w:szCs w:val="20"/>
              </w:rPr>
              <w:t>will</w:t>
            </w:r>
            <w:r w:rsidRPr="00B2083F">
              <w:rPr>
                <w:rFonts w:eastAsia="Times New Roman" w:cstheme="minorHAnsi"/>
                <w:bCs/>
                <w:iCs/>
                <w:sz w:val="20"/>
                <w:szCs w:val="20"/>
              </w:rPr>
              <w:t xml:space="preserve"> be updated</w:t>
            </w:r>
            <w:r w:rsidR="00DA57AC">
              <w:rPr>
                <w:rFonts w:eastAsia="Times New Roman" w:cstheme="minorHAnsi"/>
                <w:bCs/>
                <w:iCs/>
                <w:sz w:val="20"/>
                <w:szCs w:val="20"/>
              </w:rPr>
              <w:t>,</w:t>
            </w:r>
            <w:r w:rsidRPr="00B2083F">
              <w:rPr>
                <w:rFonts w:eastAsia="Times New Roman" w:cstheme="minorHAnsi"/>
                <w:bCs/>
                <w:iCs/>
                <w:sz w:val="20"/>
                <w:szCs w:val="20"/>
              </w:rPr>
              <w:t xml:space="preserve"> </w:t>
            </w:r>
            <w:r>
              <w:rPr>
                <w:rFonts w:eastAsia="Times New Roman" w:cstheme="minorHAnsi"/>
                <w:bCs/>
                <w:iCs/>
                <w:sz w:val="20"/>
                <w:szCs w:val="20"/>
              </w:rPr>
              <w:t xml:space="preserve">if and </w:t>
            </w:r>
            <w:r w:rsidRPr="00B2083F">
              <w:rPr>
                <w:rFonts w:eastAsia="Times New Roman" w:cstheme="minorHAnsi"/>
                <w:bCs/>
                <w:iCs/>
                <w:sz w:val="20"/>
                <w:szCs w:val="20"/>
              </w:rPr>
              <w:t xml:space="preserve">when necessary and implemented throughout the </w:t>
            </w:r>
            <w:r w:rsidR="00F5711C">
              <w:rPr>
                <w:rFonts w:eastAsia="Times New Roman" w:cstheme="minorHAnsi"/>
                <w:bCs/>
                <w:iCs/>
                <w:sz w:val="20"/>
                <w:szCs w:val="20"/>
              </w:rPr>
              <w:t>P</w:t>
            </w:r>
            <w:r w:rsidRPr="00B2083F">
              <w:rPr>
                <w:rFonts w:eastAsia="Times New Roman" w:cstheme="minorHAnsi"/>
                <w:bCs/>
                <w:iCs/>
                <w:sz w:val="20"/>
                <w:szCs w:val="20"/>
              </w:rPr>
              <w:t>roject timeframe.</w:t>
            </w:r>
          </w:p>
          <w:p w14:paraId="79005B4D" w14:textId="35056BE4" w:rsidR="006B70B4" w:rsidRPr="00FA0A88" w:rsidRDefault="006B70B4" w:rsidP="006B70B4">
            <w:pPr>
              <w:keepLines/>
              <w:widowControl w:val="0"/>
              <w:rPr>
                <w:rFonts w:eastAsia="Times New Roman" w:cstheme="minorHAnsi"/>
                <w:bCs/>
                <w:i/>
                <w:sz w:val="20"/>
                <w:szCs w:val="20"/>
              </w:rPr>
            </w:pPr>
          </w:p>
        </w:tc>
        <w:tc>
          <w:tcPr>
            <w:tcW w:w="3690" w:type="dxa"/>
          </w:tcPr>
          <w:p w14:paraId="1DBB9F8C" w14:textId="36E3EB44" w:rsidR="006B70B4" w:rsidRPr="00FA0A88" w:rsidRDefault="006B70B4" w:rsidP="006B70B4">
            <w:pPr>
              <w:keepLines/>
              <w:widowControl w:val="0"/>
              <w:rPr>
                <w:rFonts w:cstheme="minorHAnsi"/>
                <w:sz w:val="20"/>
                <w:szCs w:val="20"/>
              </w:rPr>
            </w:pPr>
            <w:r w:rsidRPr="00C66694">
              <w:rPr>
                <w:rFonts w:cstheme="minorHAnsi"/>
                <w:iCs/>
                <w:sz w:val="20"/>
                <w:szCs w:val="20"/>
              </w:rPr>
              <w:t>PIU of the Ministry of Agriculture and Rural Development</w:t>
            </w:r>
          </w:p>
        </w:tc>
      </w:tr>
      <w:tr w:rsidR="006B70B4" w:rsidRPr="00FA0A88" w14:paraId="4EEA286A" w14:textId="77777777" w:rsidTr="00594521">
        <w:trPr>
          <w:cantSplit/>
          <w:trHeight w:val="20"/>
        </w:trPr>
        <w:tc>
          <w:tcPr>
            <w:tcW w:w="715" w:type="dxa"/>
          </w:tcPr>
          <w:p w14:paraId="6EF002B6"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lastRenderedPageBreak/>
              <w:t>2.2</w:t>
            </w:r>
          </w:p>
        </w:tc>
        <w:tc>
          <w:tcPr>
            <w:tcW w:w="6120" w:type="dxa"/>
          </w:tcPr>
          <w:p w14:paraId="5ACF0C6B" w14:textId="77777777" w:rsidR="006B70B4" w:rsidRPr="009419AE" w:rsidRDefault="006B70B4" w:rsidP="006B70B4">
            <w:pPr>
              <w:pStyle w:val="MainText"/>
              <w:keepLines/>
              <w:widowControl w:val="0"/>
              <w:spacing w:after="0" w:line="240" w:lineRule="auto"/>
              <w:jc w:val="both"/>
              <w:rPr>
                <w:rFonts w:asciiTheme="minorHAnsi" w:hAnsiTheme="minorHAnsi" w:cstheme="minorHAnsi"/>
                <w:szCs w:val="20"/>
              </w:rPr>
            </w:pPr>
            <w:r w:rsidRPr="009419AE">
              <w:rPr>
                <w:rFonts w:asciiTheme="minorHAnsi" w:hAnsiTheme="minorHAnsi" w:cstheme="minorHAnsi"/>
                <w:b/>
                <w:color w:val="5B9BD5" w:themeColor="accent5"/>
                <w:szCs w:val="20"/>
              </w:rPr>
              <w:t>GRIEVANCE MECHANISM FOR PROJECT WORKERS</w:t>
            </w:r>
            <w:r w:rsidRPr="009419AE">
              <w:rPr>
                <w:rFonts w:asciiTheme="minorHAnsi" w:hAnsiTheme="minorHAnsi" w:cstheme="minorHAnsi"/>
                <w:szCs w:val="20"/>
              </w:rPr>
              <w:t xml:space="preserve"> </w:t>
            </w:r>
          </w:p>
          <w:p w14:paraId="485BD655" w14:textId="429D8758" w:rsidR="006B70B4" w:rsidRPr="009419AE" w:rsidRDefault="006B70B4" w:rsidP="006B70B4">
            <w:pPr>
              <w:pStyle w:val="MainText"/>
              <w:keepLines/>
              <w:widowControl w:val="0"/>
              <w:spacing w:after="0" w:line="240" w:lineRule="auto"/>
              <w:jc w:val="both"/>
              <w:rPr>
                <w:rFonts w:asciiTheme="minorHAnsi" w:hAnsiTheme="minorHAnsi" w:cstheme="minorHAnsi"/>
                <w:szCs w:val="20"/>
              </w:rPr>
            </w:pPr>
            <w:r w:rsidRPr="009419AE">
              <w:rPr>
                <w:rFonts w:asciiTheme="minorHAnsi" w:hAnsiTheme="minorHAnsi" w:cstheme="minorHAnsi"/>
                <w:szCs w:val="20"/>
              </w:rPr>
              <w:t xml:space="preserve">Establish, maintain, and operate a grievance mechanism for Project workers, as described in the LMP and consistent with ESS2.  </w:t>
            </w:r>
          </w:p>
        </w:tc>
        <w:tc>
          <w:tcPr>
            <w:tcW w:w="3780" w:type="dxa"/>
          </w:tcPr>
          <w:p w14:paraId="09632AE7" w14:textId="1DFE2210" w:rsidR="006B70B4" w:rsidRPr="00A07A7D" w:rsidRDefault="006B70B4" w:rsidP="006B70B4">
            <w:pPr>
              <w:keepLines/>
              <w:widowControl w:val="0"/>
              <w:rPr>
                <w:rFonts w:cstheme="minorHAnsi"/>
                <w:iCs/>
                <w:sz w:val="20"/>
                <w:szCs w:val="20"/>
                <w:lang w:eastAsia="en-GB"/>
              </w:rPr>
            </w:pPr>
            <w:r w:rsidRPr="00A07A7D">
              <w:rPr>
                <w:rFonts w:eastAsia="Times New Roman" w:cstheme="minorHAnsi"/>
                <w:bCs/>
                <w:iCs/>
                <w:sz w:val="20"/>
                <w:szCs w:val="20"/>
              </w:rPr>
              <w:t xml:space="preserve">Grievance mechanism operational prior </w:t>
            </w:r>
            <w:r w:rsidR="006F0966">
              <w:rPr>
                <w:rFonts w:eastAsia="Times New Roman" w:cstheme="minorHAnsi"/>
                <w:bCs/>
                <w:iCs/>
                <w:sz w:val="20"/>
                <w:szCs w:val="20"/>
              </w:rPr>
              <w:t xml:space="preserve">to </w:t>
            </w:r>
            <w:r w:rsidRPr="00A07A7D">
              <w:rPr>
                <w:rFonts w:eastAsia="Times New Roman" w:cstheme="minorHAnsi"/>
                <w:bCs/>
                <w:iCs/>
                <w:sz w:val="20"/>
                <w:szCs w:val="20"/>
              </w:rPr>
              <w:t>engaging Project workers and maintained throughout Project implementation.</w:t>
            </w:r>
          </w:p>
        </w:tc>
        <w:tc>
          <w:tcPr>
            <w:tcW w:w="3690" w:type="dxa"/>
          </w:tcPr>
          <w:p w14:paraId="3C71A24E" w14:textId="100D0F91" w:rsidR="006B70B4" w:rsidRPr="00FA0A88" w:rsidRDefault="006B70B4" w:rsidP="006B70B4">
            <w:pPr>
              <w:keepLines/>
              <w:widowControl w:val="0"/>
              <w:rPr>
                <w:rFonts w:cstheme="minorHAnsi"/>
                <w:sz w:val="20"/>
                <w:szCs w:val="20"/>
              </w:rPr>
            </w:pPr>
            <w:r w:rsidRPr="00C66694">
              <w:rPr>
                <w:rFonts w:cstheme="minorHAnsi"/>
                <w:iCs/>
                <w:sz w:val="20"/>
                <w:szCs w:val="20"/>
              </w:rPr>
              <w:t>PIU of the Ministry of Agriculture and Rural Development</w:t>
            </w:r>
          </w:p>
        </w:tc>
      </w:tr>
      <w:tr w:rsidR="006B70B4" w:rsidRPr="00FA0A88" w14:paraId="2603CE7D" w14:textId="77777777" w:rsidTr="00594521">
        <w:trPr>
          <w:cantSplit/>
          <w:trHeight w:val="20"/>
        </w:trPr>
        <w:tc>
          <w:tcPr>
            <w:tcW w:w="715" w:type="dxa"/>
          </w:tcPr>
          <w:p w14:paraId="081D5CED"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0CDD2D46" w:rsidR="006B70B4" w:rsidRPr="009419AE" w:rsidRDefault="006B70B4" w:rsidP="006B70B4">
            <w:pPr>
              <w:keepLines/>
              <w:widowControl w:val="0"/>
              <w:jc w:val="both"/>
              <w:rPr>
                <w:rFonts w:cstheme="minorHAnsi"/>
                <w:sz w:val="20"/>
                <w:szCs w:val="20"/>
              </w:rPr>
            </w:pPr>
            <w:r w:rsidRPr="009419AE">
              <w:rPr>
                <w:rFonts w:cstheme="minorHAnsi"/>
                <w:b/>
                <w:color w:val="5B9BD5" w:themeColor="accent5"/>
                <w:sz w:val="20"/>
                <w:szCs w:val="20"/>
              </w:rPr>
              <w:t>OCCUPATIONAL HEALTH AND SAFETY (OHS) MEASURES</w:t>
            </w:r>
          </w:p>
          <w:p w14:paraId="3319400D" w14:textId="77777777" w:rsidR="006B70B4" w:rsidRDefault="006B70B4" w:rsidP="006B70B4">
            <w:pPr>
              <w:keepLines/>
              <w:widowControl w:val="0"/>
              <w:jc w:val="both"/>
              <w:rPr>
                <w:rFonts w:cstheme="minorHAnsi"/>
                <w:sz w:val="20"/>
                <w:szCs w:val="20"/>
              </w:rPr>
            </w:pPr>
            <w:r w:rsidRPr="009419AE">
              <w:rPr>
                <w:rFonts w:cstheme="minorHAnsi"/>
                <w:sz w:val="20"/>
                <w:szCs w:val="20"/>
              </w:rPr>
              <w:t xml:space="preserve">Implement occupational, health and safety (OHS) measures specified in </w:t>
            </w:r>
          </w:p>
          <w:p w14:paraId="476A84B6" w14:textId="380657BF" w:rsidR="006B70B4" w:rsidRDefault="006B70B4" w:rsidP="006B70B4">
            <w:pPr>
              <w:keepLines/>
              <w:widowControl w:val="0"/>
              <w:jc w:val="both"/>
              <w:rPr>
                <w:rFonts w:cstheme="minorHAnsi"/>
                <w:sz w:val="20"/>
                <w:szCs w:val="20"/>
              </w:rPr>
            </w:pPr>
            <w:r>
              <w:rPr>
                <w:rFonts w:cstheme="minorHAnsi"/>
                <w:sz w:val="20"/>
                <w:szCs w:val="20"/>
              </w:rPr>
              <w:t xml:space="preserve">(a) </w:t>
            </w:r>
            <w:r w:rsidRPr="009419AE">
              <w:rPr>
                <w:rFonts w:cstheme="minorHAnsi"/>
                <w:sz w:val="20"/>
                <w:szCs w:val="20"/>
              </w:rPr>
              <w:t xml:space="preserve">the generic </w:t>
            </w:r>
            <w:r>
              <w:rPr>
                <w:rFonts w:cstheme="minorHAnsi"/>
                <w:sz w:val="20"/>
                <w:szCs w:val="20"/>
              </w:rPr>
              <w:t xml:space="preserve">ESMP annexed to ESMF prepared for this Project </w:t>
            </w:r>
          </w:p>
          <w:p w14:paraId="1D46C8C4" w14:textId="77777777" w:rsidR="006B70B4" w:rsidRDefault="006B70B4" w:rsidP="006B70B4">
            <w:pPr>
              <w:keepLines/>
              <w:widowControl w:val="0"/>
              <w:jc w:val="both"/>
              <w:rPr>
                <w:rFonts w:cstheme="minorHAnsi"/>
                <w:sz w:val="20"/>
                <w:szCs w:val="20"/>
              </w:rPr>
            </w:pPr>
            <w:r w:rsidRPr="009419AE">
              <w:rPr>
                <w:rFonts w:cstheme="minorHAnsi"/>
                <w:sz w:val="20"/>
                <w:szCs w:val="20"/>
              </w:rPr>
              <w:t xml:space="preserve">or </w:t>
            </w:r>
          </w:p>
          <w:p w14:paraId="6A2668E5" w14:textId="4032FA6C" w:rsidR="006B70B4" w:rsidRDefault="006B70B4" w:rsidP="006B70B4">
            <w:pPr>
              <w:keepLines/>
              <w:widowControl w:val="0"/>
              <w:jc w:val="both"/>
              <w:rPr>
                <w:rFonts w:cstheme="minorHAnsi"/>
                <w:sz w:val="20"/>
                <w:szCs w:val="20"/>
              </w:rPr>
            </w:pPr>
            <w:r>
              <w:rPr>
                <w:rFonts w:cstheme="minorHAnsi"/>
                <w:sz w:val="20"/>
                <w:szCs w:val="20"/>
              </w:rPr>
              <w:t xml:space="preserve">(b) the </w:t>
            </w:r>
            <w:r w:rsidRPr="009419AE">
              <w:rPr>
                <w:rFonts w:cstheme="minorHAnsi"/>
                <w:sz w:val="20"/>
                <w:szCs w:val="20"/>
              </w:rPr>
              <w:t>site</w:t>
            </w:r>
            <w:r>
              <w:rPr>
                <w:rFonts w:cstheme="minorHAnsi"/>
                <w:sz w:val="20"/>
                <w:szCs w:val="20"/>
              </w:rPr>
              <w:t>-</w:t>
            </w:r>
            <w:r w:rsidRPr="009419AE">
              <w:rPr>
                <w:rFonts w:cstheme="minorHAnsi"/>
                <w:sz w:val="20"/>
                <w:szCs w:val="20"/>
              </w:rPr>
              <w:t>specific ESMP</w:t>
            </w:r>
            <w:r>
              <w:rPr>
                <w:rFonts w:cstheme="minorHAnsi"/>
                <w:sz w:val="20"/>
                <w:szCs w:val="20"/>
              </w:rPr>
              <w:t xml:space="preserve"> to be prepared </w:t>
            </w:r>
            <w:r w:rsidRPr="009419AE">
              <w:rPr>
                <w:rFonts w:cstheme="minorHAnsi"/>
                <w:sz w:val="20"/>
                <w:szCs w:val="20"/>
              </w:rPr>
              <w:t>for</w:t>
            </w:r>
            <w:r>
              <w:rPr>
                <w:rFonts w:cstheme="minorHAnsi"/>
                <w:sz w:val="20"/>
                <w:szCs w:val="20"/>
              </w:rPr>
              <w:t xml:space="preserve"> some</w:t>
            </w:r>
            <w:r w:rsidRPr="009419AE">
              <w:rPr>
                <w:rFonts w:cstheme="minorHAnsi"/>
                <w:sz w:val="20"/>
                <w:szCs w:val="20"/>
              </w:rPr>
              <w:t xml:space="preserve"> sub-project</w:t>
            </w:r>
            <w:r>
              <w:rPr>
                <w:rFonts w:cstheme="minorHAnsi"/>
                <w:sz w:val="20"/>
                <w:szCs w:val="20"/>
              </w:rPr>
              <w:t xml:space="preserve">s, </w:t>
            </w:r>
          </w:p>
          <w:p w14:paraId="1746DBD9" w14:textId="5E04ABA7" w:rsidR="006B70B4" w:rsidRPr="009419AE" w:rsidRDefault="006B70B4" w:rsidP="006B70B4">
            <w:pPr>
              <w:keepLines/>
              <w:widowControl w:val="0"/>
              <w:jc w:val="both"/>
              <w:rPr>
                <w:rFonts w:cstheme="minorHAnsi"/>
                <w:sz w:val="20"/>
                <w:szCs w:val="20"/>
              </w:rPr>
            </w:pPr>
            <w:r>
              <w:rPr>
                <w:rFonts w:cstheme="minorHAnsi"/>
                <w:sz w:val="20"/>
                <w:szCs w:val="20"/>
              </w:rPr>
              <w:t>as required</w:t>
            </w:r>
            <w:r w:rsidRPr="009419AE">
              <w:rPr>
                <w:rFonts w:cstheme="minorHAnsi"/>
                <w:sz w:val="20"/>
                <w:szCs w:val="20"/>
              </w:rPr>
              <w:t>.</w:t>
            </w:r>
          </w:p>
        </w:tc>
        <w:tc>
          <w:tcPr>
            <w:tcW w:w="3780" w:type="dxa"/>
          </w:tcPr>
          <w:p w14:paraId="45839E86" w14:textId="24197A1D" w:rsidR="006B70B4" w:rsidRDefault="006B70B4" w:rsidP="006B70B4">
            <w:pPr>
              <w:keepLines/>
              <w:widowControl w:val="0"/>
              <w:rPr>
                <w:rFonts w:eastAsia="Times New Roman" w:cstheme="minorHAnsi"/>
                <w:bCs/>
                <w:iCs/>
                <w:sz w:val="20"/>
                <w:szCs w:val="20"/>
              </w:rPr>
            </w:pPr>
            <w:r w:rsidRPr="009419AE">
              <w:rPr>
                <w:rFonts w:eastAsia="Times New Roman" w:cstheme="minorHAnsi"/>
                <w:bCs/>
                <w:iCs/>
                <w:sz w:val="20"/>
                <w:szCs w:val="20"/>
              </w:rPr>
              <w:t xml:space="preserve">Same timeframe </w:t>
            </w:r>
            <w:r w:rsidR="006F0966">
              <w:rPr>
                <w:rFonts w:eastAsia="Times New Roman" w:cstheme="minorHAnsi"/>
                <w:bCs/>
                <w:iCs/>
                <w:sz w:val="20"/>
                <w:szCs w:val="20"/>
              </w:rPr>
              <w:t>as</w:t>
            </w:r>
            <w:r w:rsidR="006F0966" w:rsidRPr="009419AE">
              <w:rPr>
                <w:rFonts w:eastAsia="Times New Roman" w:cstheme="minorHAnsi"/>
                <w:bCs/>
                <w:iCs/>
                <w:sz w:val="20"/>
                <w:szCs w:val="20"/>
              </w:rPr>
              <w:t xml:space="preserve"> </w:t>
            </w:r>
            <w:r w:rsidRPr="009419AE">
              <w:rPr>
                <w:rFonts w:eastAsia="Times New Roman" w:cstheme="minorHAnsi"/>
                <w:bCs/>
                <w:iCs/>
                <w:sz w:val="20"/>
                <w:szCs w:val="20"/>
              </w:rPr>
              <w:t>for the implementation of the ESMP.</w:t>
            </w:r>
          </w:p>
          <w:p w14:paraId="146CDB64" w14:textId="582DB4EB" w:rsidR="006B70B4" w:rsidRPr="009419AE" w:rsidRDefault="006B70B4" w:rsidP="006B70B4">
            <w:pPr>
              <w:keepLines/>
              <w:widowControl w:val="0"/>
              <w:rPr>
                <w:rFonts w:eastAsia="Times New Roman" w:cstheme="minorHAnsi"/>
                <w:bCs/>
                <w:iCs/>
                <w:sz w:val="20"/>
                <w:szCs w:val="20"/>
              </w:rPr>
            </w:pPr>
          </w:p>
        </w:tc>
        <w:tc>
          <w:tcPr>
            <w:tcW w:w="3690" w:type="dxa"/>
          </w:tcPr>
          <w:p w14:paraId="2F2950B7" w14:textId="05EB3C6D" w:rsidR="006B70B4" w:rsidRPr="00FA0A88" w:rsidRDefault="006B70B4" w:rsidP="006B70B4">
            <w:pPr>
              <w:keepLines/>
              <w:widowControl w:val="0"/>
              <w:rPr>
                <w:rFonts w:cstheme="minorHAnsi"/>
                <w:sz w:val="20"/>
                <w:szCs w:val="20"/>
              </w:rPr>
            </w:pPr>
            <w:r w:rsidRPr="00C66694">
              <w:rPr>
                <w:rFonts w:cstheme="minorHAnsi"/>
                <w:iCs/>
                <w:sz w:val="20"/>
                <w:szCs w:val="20"/>
              </w:rPr>
              <w:t>PIU of the Ministry of Agriculture and Rural Development</w:t>
            </w:r>
          </w:p>
        </w:tc>
      </w:tr>
      <w:tr w:rsidR="00A07A7D" w:rsidRPr="00FA0A88" w14:paraId="19FB4073" w14:textId="77777777" w:rsidTr="00594521">
        <w:trPr>
          <w:cantSplit/>
          <w:trHeight w:val="20"/>
        </w:trPr>
        <w:tc>
          <w:tcPr>
            <w:tcW w:w="14305" w:type="dxa"/>
            <w:gridSpan w:val="4"/>
            <w:shd w:val="clear" w:color="auto" w:fill="F4B083" w:themeFill="accent2" w:themeFillTint="99"/>
          </w:tcPr>
          <w:p w14:paraId="5ADAE11F" w14:textId="39C07ADF" w:rsidR="00A07A7D" w:rsidRPr="00FA0A88" w:rsidRDefault="00A07A7D" w:rsidP="00A07A7D">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A41060" w:rsidRPr="00FA0A88" w14:paraId="2C991D67" w14:textId="77777777" w:rsidTr="00594521">
        <w:trPr>
          <w:cantSplit/>
          <w:trHeight w:val="20"/>
        </w:trPr>
        <w:tc>
          <w:tcPr>
            <w:tcW w:w="715" w:type="dxa"/>
          </w:tcPr>
          <w:p w14:paraId="5F76716A" w14:textId="621D0C5F" w:rsidR="00A41060" w:rsidRPr="00FA0A88" w:rsidRDefault="00A41060" w:rsidP="00A41060">
            <w:pPr>
              <w:keepLines/>
              <w:widowControl w:val="0"/>
              <w:jc w:val="center"/>
              <w:rPr>
                <w:rFonts w:cstheme="minorHAnsi"/>
                <w:sz w:val="20"/>
                <w:szCs w:val="20"/>
              </w:rPr>
            </w:pPr>
            <w:r w:rsidRPr="00FA0A88">
              <w:rPr>
                <w:rFonts w:cstheme="minorHAnsi"/>
                <w:sz w:val="20"/>
                <w:szCs w:val="20"/>
              </w:rPr>
              <w:t>3.</w:t>
            </w:r>
            <w:r>
              <w:rPr>
                <w:rFonts w:cstheme="minorHAnsi"/>
                <w:sz w:val="20"/>
                <w:szCs w:val="20"/>
              </w:rPr>
              <w:t>1</w:t>
            </w:r>
          </w:p>
        </w:tc>
        <w:tc>
          <w:tcPr>
            <w:tcW w:w="6120" w:type="dxa"/>
          </w:tcPr>
          <w:p w14:paraId="5ED5FC58" w14:textId="77777777" w:rsidR="00A41060" w:rsidRDefault="00A41060" w:rsidP="00A41060">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p>
          <w:p w14:paraId="68EC422E" w14:textId="51ABEB1A" w:rsidR="00A41060" w:rsidRDefault="00A41060" w:rsidP="00A41060">
            <w:pPr>
              <w:keepLines/>
              <w:widowControl w:val="0"/>
              <w:rPr>
                <w:rFonts w:cstheme="minorHAnsi"/>
                <w:sz w:val="20"/>
                <w:szCs w:val="20"/>
              </w:rPr>
            </w:pPr>
            <w:r>
              <w:rPr>
                <w:rFonts w:cstheme="minorHAnsi"/>
                <w:sz w:val="20"/>
                <w:szCs w:val="20"/>
              </w:rPr>
              <w:t>Implement r</w:t>
            </w:r>
            <w:r w:rsidRPr="00FA0A88">
              <w:rPr>
                <w:rFonts w:cstheme="minorHAnsi"/>
                <w:sz w:val="20"/>
                <w:szCs w:val="20"/>
              </w:rPr>
              <w:t>esource efficiency and pollution prevention and management measures</w:t>
            </w:r>
            <w:r w:rsidRPr="009419AE">
              <w:rPr>
                <w:rFonts w:cstheme="minorHAnsi"/>
                <w:sz w:val="20"/>
                <w:szCs w:val="20"/>
              </w:rPr>
              <w:t xml:space="preserve"> specified in </w:t>
            </w:r>
          </w:p>
          <w:p w14:paraId="4AB3C89F" w14:textId="7BEC6C5E" w:rsidR="00A41060" w:rsidRDefault="00A41060" w:rsidP="00A41060">
            <w:pPr>
              <w:keepLines/>
              <w:widowControl w:val="0"/>
              <w:jc w:val="both"/>
              <w:rPr>
                <w:rFonts w:cstheme="minorHAnsi"/>
                <w:sz w:val="20"/>
                <w:szCs w:val="20"/>
              </w:rPr>
            </w:pPr>
            <w:r>
              <w:rPr>
                <w:rFonts w:cstheme="minorHAnsi"/>
                <w:sz w:val="20"/>
                <w:szCs w:val="20"/>
              </w:rPr>
              <w:t xml:space="preserve">(a) </w:t>
            </w:r>
            <w:r w:rsidRPr="009419AE">
              <w:rPr>
                <w:rFonts w:cstheme="minorHAnsi"/>
                <w:sz w:val="20"/>
                <w:szCs w:val="20"/>
              </w:rPr>
              <w:t xml:space="preserve">the generic </w:t>
            </w:r>
            <w:r>
              <w:rPr>
                <w:rFonts w:cstheme="minorHAnsi"/>
                <w:sz w:val="20"/>
                <w:szCs w:val="20"/>
              </w:rPr>
              <w:t xml:space="preserve">ESMP </w:t>
            </w:r>
            <w:r w:rsidR="00CD6EA6">
              <w:rPr>
                <w:rFonts w:cstheme="minorHAnsi"/>
                <w:sz w:val="20"/>
                <w:szCs w:val="20"/>
              </w:rPr>
              <w:t xml:space="preserve">annexed to </w:t>
            </w:r>
            <w:r>
              <w:rPr>
                <w:rFonts w:cstheme="minorHAnsi"/>
                <w:sz w:val="20"/>
                <w:szCs w:val="20"/>
              </w:rPr>
              <w:t xml:space="preserve">ESMF prepared for this Project </w:t>
            </w:r>
          </w:p>
          <w:p w14:paraId="6E245F1D" w14:textId="77777777" w:rsidR="00A41060" w:rsidRDefault="00A41060" w:rsidP="00A41060">
            <w:pPr>
              <w:keepLines/>
              <w:widowControl w:val="0"/>
              <w:jc w:val="both"/>
              <w:rPr>
                <w:rFonts w:cstheme="minorHAnsi"/>
                <w:sz w:val="20"/>
                <w:szCs w:val="20"/>
              </w:rPr>
            </w:pPr>
            <w:r w:rsidRPr="009419AE">
              <w:rPr>
                <w:rFonts w:cstheme="minorHAnsi"/>
                <w:sz w:val="20"/>
                <w:szCs w:val="20"/>
              </w:rPr>
              <w:t xml:space="preserve">or </w:t>
            </w:r>
          </w:p>
          <w:p w14:paraId="0461D632" w14:textId="2F5787F1" w:rsidR="00A41060" w:rsidRDefault="00A41060" w:rsidP="00A41060">
            <w:pPr>
              <w:keepLines/>
              <w:widowControl w:val="0"/>
              <w:jc w:val="both"/>
              <w:rPr>
                <w:rFonts w:cstheme="minorHAnsi"/>
                <w:sz w:val="20"/>
                <w:szCs w:val="20"/>
              </w:rPr>
            </w:pPr>
            <w:r>
              <w:rPr>
                <w:rFonts w:cstheme="minorHAnsi"/>
                <w:sz w:val="20"/>
                <w:szCs w:val="20"/>
              </w:rPr>
              <w:t xml:space="preserve">(b) the </w:t>
            </w:r>
            <w:r w:rsidRPr="009419AE">
              <w:rPr>
                <w:rFonts w:cstheme="minorHAnsi"/>
                <w:sz w:val="20"/>
                <w:szCs w:val="20"/>
              </w:rPr>
              <w:t>site</w:t>
            </w:r>
            <w:r>
              <w:rPr>
                <w:rFonts w:cstheme="minorHAnsi"/>
                <w:sz w:val="20"/>
                <w:szCs w:val="20"/>
              </w:rPr>
              <w:t>-</w:t>
            </w:r>
            <w:r w:rsidRPr="009419AE">
              <w:rPr>
                <w:rFonts w:cstheme="minorHAnsi"/>
                <w:sz w:val="20"/>
                <w:szCs w:val="20"/>
              </w:rPr>
              <w:t>specific ESMP</w:t>
            </w:r>
            <w:r w:rsidR="006B70B4">
              <w:rPr>
                <w:rFonts w:cstheme="minorHAnsi"/>
                <w:sz w:val="20"/>
                <w:szCs w:val="20"/>
              </w:rPr>
              <w:t xml:space="preserve"> to be</w:t>
            </w:r>
            <w:r>
              <w:rPr>
                <w:rFonts w:cstheme="minorHAnsi"/>
                <w:sz w:val="20"/>
                <w:szCs w:val="20"/>
              </w:rPr>
              <w:t xml:space="preserve"> prepared </w:t>
            </w:r>
            <w:r w:rsidRPr="009419AE">
              <w:rPr>
                <w:rFonts w:cstheme="minorHAnsi"/>
                <w:sz w:val="20"/>
                <w:szCs w:val="20"/>
              </w:rPr>
              <w:t>for</w:t>
            </w:r>
            <w:r>
              <w:rPr>
                <w:rFonts w:cstheme="minorHAnsi"/>
                <w:sz w:val="20"/>
                <w:szCs w:val="20"/>
              </w:rPr>
              <w:t xml:space="preserve"> some</w:t>
            </w:r>
            <w:r w:rsidRPr="009419AE">
              <w:rPr>
                <w:rFonts w:cstheme="minorHAnsi"/>
                <w:sz w:val="20"/>
                <w:szCs w:val="20"/>
              </w:rPr>
              <w:t xml:space="preserve"> sub-project</w:t>
            </w:r>
            <w:r>
              <w:rPr>
                <w:rFonts w:cstheme="minorHAnsi"/>
                <w:sz w:val="20"/>
                <w:szCs w:val="20"/>
              </w:rPr>
              <w:t xml:space="preserve">s, </w:t>
            </w:r>
          </w:p>
          <w:p w14:paraId="5DE9D93B" w14:textId="2327A1B5" w:rsidR="00A41060" w:rsidRPr="00FA0A88" w:rsidRDefault="00A41060" w:rsidP="00A41060">
            <w:pPr>
              <w:keepLines/>
              <w:widowControl w:val="0"/>
              <w:rPr>
                <w:rFonts w:cstheme="minorHAnsi"/>
                <w:sz w:val="20"/>
                <w:szCs w:val="20"/>
              </w:rPr>
            </w:pPr>
            <w:r>
              <w:rPr>
                <w:rFonts w:cstheme="minorHAnsi"/>
                <w:sz w:val="20"/>
                <w:szCs w:val="20"/>
              </w:rPr>
              <w:t>as required</w:t>
            </w:r>
            <w:r w:rsidRPr="009419AE">
              <w:rPr>
                <w:rFonts w:cstheme="minorHAnsi"/>
                <w:sz w:val="20"/>
                <w:szCs w:val="20"/>
              </w:rPr>
              <w:t>.</w:t>
            </w:r>
          </w:p>
        </w:tc>
        <w:tc>
          <w:tcPr>
            <w:tcW w:w="3780" w:type="dxa"/>
          </w:tcPr>
          <w:p w14:paraId="12C96553" w14:textId="006E6967" w:rsidR="00A41060" w:rsidRDefault="00A41060" w:rsidP="00A41060">
            <w:pPr>
              <w:keepLines/>
              <w:widowControl w:val="0"/>
              <w:rPr>
                <w:rFonts w:eastAsia="Times New Roman" w:cstheme="minorHAnsi"/>
                <w:bCs/>
                <w:iCs/>
                <w:sz w:val="20"/>
                <w:szCs w:val="20"/>
              </w:rPr>
            </w:pPr>
            <w:r w:rsidRPr="009419AE">
              <w:rPr>
                <w:rFonts w:eastAsia="Times New Roman" w:cstheme="minorHAnsi"/>
                <w:bCs/>
                <w:iCs/>
                <w:sz w:val="20"/>
                <w:szCs w:val="20"/>
              </w:rPr>
              <w:t xml:space="preserve">Same timeframe </w:t>
            </w:r>
            <w:r w:rsidR="006F0966">
              <w:rPr>
                <w:rFonts w:eastAsia="Times New Roman" w:cstheme="minorHAnsi"/>
                <w:bCs/>
                <w:iCs/>
                <w:sz w:val="20"/>
                <w:szCs w:val="20"/>
              </w:rPr>
              <w:t>as</w:t>
            </w:r>
            <w:r w:rsidR="006F0966" w:rsidRPr="009419AE">
              <w:rPr>
                <w:rFonts w:eastAsia="Times New Roman" w:cstheme="minorHAnsi"/>
                <w:bCs/>
                <w:iCs/>
                <w:sz w:val="20"/>
                <w:szCs w:val="20"/>
              </w:rPr>
              <w:t xml:space="preserve"> </w:t>
            </w:r>
            <w:r w:rsidRPr="009419AE">
              <w:rPr>
                <w:rFonts w:eastAsia="Times New Roman" w:cstheme="minorHAnsi"/>
                <w:bCs/>
                <w:iCs/>
                <w:sz w:val="20"/>
                <w:szCs w:val="20"/>
              </w:rPr>
              <w:t>for the implementation of the ESMP.</w:t>
            </w:r>
          </w:p>
          <w:p w14:paraId="6F3F9196" w14:textId="561DA2E9" w:rsidR="00A41060" w:rsidRPr="00FA0A88" w:rsidDel="002D5209" w:rsidRDefault="00A41060" w:rsidP="00A41060">
            <w:pPr>
              <w:keepLines/>
              <w:widowControl w:val="0"/>
              <w:rPr>
                <w:rFonts w:cstheme="minorHAnsi"/>
                <w:i/>
                <w:sz w:val="20"/>
                <w:szCs w:val="20"/>
              </w:rPr>
            </w:pPr>
          </w:p>
        </w:tc>
        <w:tc>
          <w:tcPr>
            <w:tcW w:w="3690" w:type="dxa"/>
          </w:tcPr>
          <w:p w14:paraId="5785DBDE" w14:textId="77777777" w:rsidR="006B70B4" w:rsidRDefault="006B70B4" w:rsidP="006B70B4">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Pr="006B70B4">
              <w:rPr>
                <w:rFonts w:cstheme="minorHAnsi"/>
                <w:iCs/>
                <w:sz w:val="20"/>
                <w:szCs w:val="20"/>
              </w:rPr>
              <w:t>Ministry of Agriculture and Rural Development</w:t>
            </w:r>
          </w:p>
          <w:p w14:paraId="74C10992" w14:textId="2C79CBA2" w:rsidR="00A41060" w:rsidRPr="00FA0A88" w:rsidRDefault="00A41060" w:rsidP="00A41060">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28368A0A"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p>
        </w:tc>
      </w:tr>
      <w:tr w:rsidR="00A41060" w:rsidRPr="00FA0A88" w14:paraId="33424D70" w14:textId="77777777" w:rsidTr="00594521">
        <w:trPr>
          <w:cantSplit/>
          <w:trHeight w:val="20"/>
        </w:trPr>
        <w:tc>
          <w:tcPr>
            <w:tcW w:w="715" w:type="dxa"/>
          </w:tcPr>
          <w:p w14:paraId="26E6D937" w14:textId="54CF53D4" w:rsidR="00A41060" w:rsidRPr="00FA0A88" w:rsidRDefault="00A41060" w:rsidP="00A41060">
            <w:pPr>
              <w:keepLines/>
              <w:widowControl w:val="0"/>
              <w:jc w:val="center"/>
              <w:rPr>
                <w:rFonts w:cstheme="minorHAnsi"/>
                <w:sz w:val="20"/>
                <w:szCs w:val="20"/>
              </w:rPr>
            </w:pPr>
            <w:r w:rsidRPr="00FA0A88">
              <w:rPr>
                <w:rFonts w:cstheme="minorHAnsi"/>
                <w:sz w:val="20"/>
                <w:szCs w:val="20"/>
              </w:rPr>
              <w:t>4.</w:t>
            </w:r>
            <w:r w:rsidR="00BE7A1B">
              <w:rPr>
                <w:rFonts w:cstheme="minorHAnsi"/>
                <w:sz w:val="20"/>
                <w:szCs w:val="20"/>
              </w:rPr>
              <w:t>1</w:t>
            </w:r>
          </w:p>
        </w:tc>
        <w:tc>
          <w:tcPr>
            <w:tcW w:w="6120" w:type="dxa"/>
          </w:tcPr>
          <w:p w14:paraId="6FEF00F5" w14:textId="5F7E0238" w:rsidR="00A41060" w:rsidRDefault="00A41060" w:rsidP="00A41060">
            <w:pPr>
              <w:keepLines/>
              <w:widowControl w:val="0"/>
              <w:rPr>
                <w:rFonts w:cstheme="minorHAnsi"/>
                <w:sz w:val="20"/>
                <w:szCs w:val="20"/>
              </w:rPr>
            </w:pPr>
            <w:r w:rsidRPr="00FA0A88">
              <w:rPr>
                <w:rFonts w:cstheme="minorHAnsi"/>
                <w:b/>
                <w:color w:val="5B9BD5" w:themeColor="accent5"/>
                <w:sz w:val="20"/>
                <w:szCs w:val="20"/>
              </w:rPr>
              <w:t>COMMUNITY HEALTH AND SAFETY:</w:t>
            </w:r>
            <w:r w:rsidRPr="00FA0A88">
              <w:rPr>
                <w:rFonts w:cstheme="minorHAnsi"/>
                <w:sz w:val="20"/>
                <w:szCs w:val="20"/>
              </w:rPr>
              <w:t xml:space="preserve"> </w:t>
            </w:r>
          </w:p>
          <w:p w14:paraId="5F0432AF" w14:textId="77777777" w:rsidR="00A33A94" w:rsidRDefault="00A33A94" w:rsidP="00A33A94">
            <w:pPr>
              <w:keepLines/>
              <w:widowControl w:val="0"/>
              <w:rPr>
                <w:rFonts w:cstheme="minorHAnsi"/>
                <w:sz w:val="20"/>
                <w:szCs w:val="20"/>
              </w:rPr>
            </w:pPr>
            <w:r>
              <w:rPr>
                <w:rFonts w:cstheme="minorHAnsi"/>
                <w:sz w:val="20"/>
                <w:szCs w:val="20"/>
              </w:rPr>
              <w:t xml:space="preserve">Implement community health and safety </w:t>
            </w:r>
            <w:r w:rsidRPr="00FA0A88">
              <w:rPr>
                <w:rFonts w:cstheme="minorHAnsi"/>
                <w:sz w:val="20"/>
                <w:szCs w:val="20"/>
              </w:rPr>
              <w:t>measures</w:t>
            </w:r>
            <w:r w:rsidRPr="009419AE">
              <w:rPr>
                <w:rFonts w:cstheme="minorHAnsi"/>
                <w:sz w:val="20"/>
                <w:szCs w:val="20"/>
              </w:rPr>
              <w:t xml:space="preserve"> specified in </w:t>
            </w:r>
          </w:p>
          <w:p w14:paraId="3F1959D0" w14:textId="77777777" w:rsidR="00A33A94" w:rsidRDefault="00A33A94" w:rsidP="00A33A94">
            <w:pPr>
              <w:keepLines/>
              <w:widowControl w:val="0"/>
              <w:jc w:val="both"/>
              <w:rPr>
                <w:rFonts w:cstheme="minorHAnsi"/>
                <w:sz w:val="20"/>
                <w:szCs w:val="20"/>
              </w:rPr>
            </w:pPr>
            <w:r>
              <w:rPr>
                <w:rFonts w:cstheme="minorHAnsi"/>
                <w:sz w:val="20"/>
                <w:szCs w:val="20"/>
              </w:rPr>
              <w:t xml:space="preserve">(a) </w:t>
            </w:r>
            <w:r w:rsidRPr="009419AE">
              <w:rPr>
                <w:rFonts w:cstheme="minorHAnsi"/>
                <w:sz w:val="20"/>
                <w:szCs w:val="20"/>
              </w:rPr>
              <w:t xml:space="preserve">the generic </w:t>
            </w:r>
            <w:r>
              <w:rPr>
                <w:rFonts w:cstheme="minorHAnsi"/>
                <w:sz w:val="20"/>
                <w:szCs w:val="20"/>
              </w:rPr>
              <w:t xml:space="preserve">ESMP annexed to the ESMF prepared for this Project </w:t>
            </w:r>
          </w:p>
          <w:p w14:paraId="4A974C2A" w14:textId="77777777" w:rsidR="00A33A94" w:rsidRDefault="00A33A94" w:rsidP="00A33A94">
            <w:pPr>
              <w:keepLines/>
              <w:widowControl w:val="0"/>
              <w:jc w:val="both"/>
              <w:rPr>
                <w:rFonts w:cstheme="minorHAnsi"/>
                <w:sz w:val="20"/>
                <w:szCs w:val="20"/>
              </w:rPr>
            </w:pPr>
            <w:r w:rsidRPr="009419AE">
              <w:rPr>
                <w:rFonts w:cstheme="minorHAnsi"/>
                <w:sz w:val="20"/>
                <w:szCs w:val="20"/>
              </w:rPr>
              <w:t xml:space="preserve">or </w:t>
            </w:r>
          </w:p>
          <w:p w14:paraId="2951CBAA" w14:textId="77777777" w:rsidR="00A33A94" w:rsidRDefault="00A33A94" w:rsidP="00A33A94">
            <w:pPr>
              <w:keepLines/>
              <w:widowControl w:val="0"/>
              <w:jc w:val="both"/>
              <w:rPr>
                <w:rFonts w:cstheme="minorHAnsi"/>
                <w:sz w:val="20"/>
                <w:szCs w:val="20"/>
              </w:rPr>
            </w:pPr>
            <w:r>
              <w:rPr>
                <w:rFonts w:cstheme="minorHAnsi"/>
                <w:sz w:val="20"/>
                <w:szCs w:val="20"/>
              </w:rPr>
              <w:t xml:space="preserve">(b) the </w:t>
            </w:r>
            <w:r w:rsidRPr="009419AE">
              <w:rPr>
                <w:rFonts w:cstheme="minorHAnsi"/>
                <w:sz w:val="20"/>
                <w:szCs w:val="20"/>
              </w:rPr>
              <w:t>site</w:t>
            </w:r>
            <w:r>
              <w:rPr>
                <w:rFonts w:cstheme="minorHAnsi"/>
                <w:sz w:val="20"/>
                <w:szCs w:val="20"/>
              </w:rPr>
              <w:t>-</w:t>
            </w:r>
            <w:r w:rsidRPr="009419AE">
              <w:rPr>
                <w:rFonts w:cstheme="minorHAnsi"/>
                <w:sz w:val="20"/>
                <w:szCs w:val="20"/>
              </w:rPr>
              <w:t>specific ESMP</w:t>
            </w:r>
            <w:r>
              <w:rPr>
                <w:rFonts w:cstheme="minorHAnsi"/>
                <w:sz w:val="20"/>
                <w:szCs w:val="20"/>
              </w:rPr>
              <w:t xml:space="preserve"> to be prepared </w:t>
            </w:r>
            <w:r w:rsidRPr="009419AE">
              <w:rPr>
                <w:rFonts w:cstheme="minorHAnsi"/>
                <w:sz w:val="20"/>
                <w:szCs w:val="20"/>
              </w:rPr>
              <w:t>for</w:t>
            </w:r>
            <w:r>
              <w:rPr>
                <w:rFonts w:cstheme="minorHAnsi"/>
                <w:sz w:val="20"/>
                <w:szCs w:val="20"/>
              </w:rPr>
              <w:t xml:space="preserve"> some</w:t>
            </w:r>
            <w:r w:rsidRPr="009419AE">
              <w:rPr>
                <w:rFonts w:cstheme="minorHAnsi"/>
                <w:sz w:val="20"/>
                <w:szCs w:val="20"/>
              </w:rPr>
              <w:t xml:space="preserve"> sub-project</w:t>
            </w:r>
            <w:r>
              <w:rPr>
                <w:rFonts w:cstheme="minorHAnsi"/>
                <w:sz w:val="20"/>
                <w:szCs w:val="20"/>
              </w:rPr>
              <w:t xml:space="preserve">s, </w:t>
            </w:r>
          </w:p>
          <w:p w14:paraId="41FEFB85" w14:textId="77777777" w:rsidR="00A33A94" w:rsidRDefault="00A33A94" w:rsidP="00A33A94">
            <w:pPr>
              <w:keepLines/>
              <w:widowControl w:val="0"/>
              <w:rPr>
                <w:rFonts w:cstheme="minorHAnsi"/>
                <w:sz w:val="20"/>
                <w:szCs w:val="20"/>
              </w:rPr>
            </w:pPr>
            <w:r>
              <w:rPr>
                <w:rFonts w:cstheme="minorHAnsi"/>
                <w:sz w:val="20"/>
                <w:szCs w:val="20"/>
              </w:rPr>
              <w:t>as required and integrating the community health and safety measures, as specified in the ESMF</w:t>
            </w:r>
            <w:r w:rsidRPr="009419AE">
              <w:rPr>
                <w:rFonts w:cstheme="minorHAnsi"/>
                <w:sz w:val="20"/>
                <w:szCs w:val="20"/>
              </w:rPr>
              <w:t>.</w:t>
            </w:r>
            <w:r>
              <w:rPr>
                <w:rFonts w:cstheme="minorHAnsi"/>
                <w:sz w:val="20"/>
                <w:szCs w:val="20"/>
              </w:rPr>
              <w:t xml:space="preserve"> </w:t>
            </w:r>
          </w:p>
          <w:p w14:paraId="6E03F115" w14:textId="77777777" w:rsidR="00A33A94" w:rsidRPr="00A41060" w:rsidRDefault="00A33A94" w:rsidP="00A33A94">
            <w:pPr>
              <w:spacing w:before="60" w:after="60"/>
              <w:rPr>
                <w:rFonts w:cstheme="minorHAnsi"/>
                <w:sz w:val="20"/>
                <w:szCs w:val="20"/>
              </w:rPr>
            </w:pPr>
            <w:r w:rsidRPr="00A41060">
              <w:rPr>
                <w:rFonts w:cstheme="minorHAnsi"/>
                <w:sz w:val="20"/>
                <w:szCs w:val="20"/>
              </w:rPr>
              <w:t>Carry out consultations according to SEP</w:t>
            </w:r>
            <w:r>
              <w:rPr>
                <w:rFonts w:cstheme="minorHAnsi"/>
                <w:sz w:val="20"/>
                <w:szCs w:val="20"/>
              </w:rPr>
              <w:t xml:space="preserve"> prepared for this Project</w:t>
            </w:r>
            <w:r w:rsidRPr="00A41060">
              <w:rPr>
                <w:rFonts w:cstheme="minorHAnsi"/>
                <w:sz w:val="20"/>
                <w:szCs w:val="20"/>
              </w:rPr>
              <w:t>.</w:t>
            </w:r>
          </w:p>
          <w:p w14:paraId="72C390D2" w14:textId="11C7289D" w:rsidR="00A41060" w:rsidRPr="00FA0A88" w:rsidRDefault="00A41060" w:rsidP="00A41060">
            <w:pPr>
              <w:keepLines/>
              <w:widowControl w:val="0"/>
              <w:rPr>
                <w:rFonts w:cstheme="minorHAnsi"/>
                <w:sz w:val="20"/>
                <w:szCs w:val="20"/>
              </w:rPr>
            </w:pPr>
          </w:p>
        </w:tc>
        <w:tc>
          <w:tcPr>
            <w:tcW w:w="3780" w:type="dxa"/>
          </w:tcPr>
          <w:p w14:paraId="2E1E85EE" w14:textId="26CE571B" w:rsidR="00A41060" w:rsidRDefault="00A41060" w:rsidP="00A41060">
            <w:pPr>
              <w:keepLines/>
              <w:widowControl w:val="0"/>
              <w:rPr>
                <w:rFonts w:eastAsia="Times New Roman" w:cstheme="minorHAnsi"/>
                <w:bCs/>
                <w:iCs/>
                <w:sz w:val="20"/>
                <w:szCs w:val="20"/>
              </w:rPr>
            </w:pPr>
            <w:r w:rsidRPr="009419AE">
              <w:rPr>
                <w:rFonts w:eastAsia="Times New Roman" w:cstheme="minorHAnsi"/>
                <w:bCs/>
                <w:iCs/>
                <w:sz w:val="20"/>
                <w:szCs w:val="20"/>
              </w:rPr>
              <w:t xml:space="preserve">Same timeframe </w:t>
            </w:r>
            <w:r w:rsidR="006F0966">
              <w:rPr>
                <w:rFonts w:eastAsia="Times New Roman" w:cstheme="minorHAnsi"/>
                <w:bCs/>
                <w:iCs/>
                <w:sz w:val="20"/>
                <w:szCs w:val="20"/>
              </w:rPr>
              <w:t>as</w:t>
            </w:r>
            <w:r w:rsidR="006F0966" w:rsidRPr="009419AE">
              <w:rPr>
                <w:rFonts w:eastAsia="Times New Roman" w:cstheme="minorHAnsi"/>
                <w:bCs/>
                <w:iCs/>
                <w:sz w:val="20"/>
                <w:szCs w:val="20"/>
              </w:rPr>
              <w:t xml:space="preserve"> </w:t>
            </w:r>
            <w:r w:rsidRPr="009419AE">
              <w:rPr>
                <w:rFonts w:eastAsia="Times New Roman" w:cstheme="minorHAnsi"/>
                <w:bCs/>
                <w:iCs/>
                <w:sz w:val="20"/>
                <w:szCs w:val="20"/>
              </w:rPr>
              <w:t>for the implementation of the ESMP.</w:t>
            </w:r>
          </w:p>
          <w:p w14:paraId="0104A64A" w14:textId="61026FB3" w:rsidR="00A41060" w:rsidRPr="00FA0A88" w:rsidRDefault="00A41060" w:rsidP="00A41060">
            <w:pPr>
              <w:keepLines/>
              <w:widowControl w:val="0"/>
              <w:rPr>
                <w:rFonts w:cstheme="minorHAnsi"/>
                <w:i/>
                <w:sz w:val="20"/>
                <w:szCs w:val="20"/>
              </w:rPr>
            </w:pPr>
          </w:p>
        </w:tc>
        <w:tc>
          <w:tcPr>
            <w:tcW w:w="3690" w:type="dxa"/>
          </w:tcPr>
          <w:p w14:paraId="461EC36C" w14:textId="77777777" w:rsidR="006B70B4" w:rsidRDefault="006B70B4" w:rsidP="006B70B4">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Pr="006B70B4">
              <w:rPr>
                <w:rFonts w:cstheme="minorHAnsi"/>
                <w:iCs/>
                <w:sz w:val="20"/>
                <w:szCs w:val="20"/>
              </w:rPr>
              <w:t>Ministry of Agriculture and Rural Development</w:t>
            </w:r>
          </w:p>
          <w:p w14:paraId="0D0C9456" w14:textId="4550C191" w:rsidR="00A41060" w:rsidRPr="00FA0A88" w:rsidRDefault="00A41060" w:rsidP="00A41060">
            <w:pPr>
              <w:keepLines/>
              <w:widowControl w:val="0"/>
              <w:rPr>
                <w:rFonts w:cstheme="minorHAnsi"/>
                <w:sz w:val="20"/>
                <w:szCs w:val="20"/>
              </w:rPr>
            </w:pP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5BAD34BC" w:rsidR="00502173" w:rsidRPr="00FA0A88" w:rsidRDefault="00502173"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r w:rsidR="006D2168" w:rsidRPr="00FA0A88">
              <w:rPr>
                <w:rFonts w:cstheme="minorHAnsi"/>
                <w:b/>
                <w:sz w:val="20"/>
                <w:szCs w:val="20"/>
              </w:rPr>
              <w:t xml:space="preserve"> </w:t>
            </w:r>
          </w:p>
        </w:tc>
      </w:tr>
      <w:tr w:rsidR="006B70B4" w:rsidRPr="00FA0A88" w14:paraId="7E1E5881" w14:textId="77777777" w:rsidTr="00594521">
        <w:trPr>
          <w:cantSplit/>
          <w:trHeight w:val="20"/>
        </w:trPr>
        <w:tc>
          <w:tcPr>
            <w:tcW w:w="715" w:type="dxa"/>
          </w:tcPr>
          <w:p w14:paraId="76E6CB4C" w14:textId="77777777" w:rsidR="006B70B4" w:rsidRPr="00FA0A88" w:rsidRDefault="006B70B4" w:rsidP="006B70B4">
            <w:pPr>
              <w:keepLines/>
              <w:widowControl w:val="0"/>
              <w:jc w:val="center"/>
              <w:rPr>
                <w:rFonts w:cstheme="minorHAnsi"/>
                <w:sz w:val="20"/>
                <w:szCs w:val="20"/>
              </w:rPr>
            </w:pPr>
            <w:r w:rsidRPr="00FA0A88">
              <w:rPr>
                <w:rFonts w:cstheme="minorHAnsi"/>
                <w:sz w:val="20"/>
                <w:szCs w:val="20"/>
              </w:rPr>
              <w:t>5.1</w:t>
            </w:r>
          </w:p>
        </w:tc>
        <w:tc>
          <w:tcPr>
            <w:tcW w:w="6120" w:type="dxa"/>
          </w:tcPr>
          <w:p w14:paraId="0F1215C7" w14:textId="00AA5543" w:rsidR="006B70B4" w:rsidRPr="00FA0A88" w:rsidRDefault="006B70B4" w:rsidP="006B70B4">
            <w:pPr>
              <w:keepLines/>
              <w:widowControl w:val="0"/>
              <w:rPr>
                <w:rFonts w:cstheme="minorHAnsi"/>
                <w:sz w:val="20"/>
                <w:szCs w:val="20"/>
                <w:u w:val="single"/>
              </w:rPr>
            </w:pPr>
            <w:r w:rsidRPr="00FA0A88">
              <w:rPr>
                <w:rFonts w:cstheme="minorHAnsi"/>
                <w:b/>
                <w:color w:val="5B9BD5" w:themeColor="accent5"/>
                <w:sz w:val="20"/>
                <w:szCs w:val="20"/>
              </w:rPr>
              <w:t xml:space="preserve">RESETTLEMENT PLANS: </w:t>
            </w:r>
            <w:r w:rsidRPr="00FA0A88">
              <w:rPr>
                <w:rFonts w:cstheme="minorHAnsi"/>
                <w:sz w:val="20"/>
                <w:szCs w:val="20"/>
              </w:rPr>
              <w:t>Prepare, adopt, and implement resettlement plans (RAPs) in accordance with ESS 5 and consistent with the requirements of the Resettlement Framework (R</w:t>
            </w:r>
            <w:r>
              <w:rPr>
                <w:rFonts w:cstheme="minorHAnsi"/>
                <w:sz w:val="20"/>
                <w:szCs w:val="20"/>
              </w:rPr>
              <w:t>P</w:t>
            </w:r>
            <w:r w:rsidRPr="00FA0A88">
              <w:rPr>
                <w:rFonts w:cstheme="minorHAnsi"/>
                <w:sz w:val="20"/>
                <w:szCs w:val="20"/>
              </w:rPr>
              <w:t xml:space="preserve">F) that has been prepared for the Project, and thereafter adopt and implement the respective RAPs before carrying out the associated activities, in a manner acceptable to the Bank. </w:t>
            </w:r>
          </w:p>
        </w:tc>
        <w:tc>
          <w:tcPr>
            <w:tcW w:w="3780" w:type="dxa"/>
          </w:tcPr>
          <w:p w14:paraId="43DA2DD0" w14:textId="0EC77767" w:rsidR="006B70B4" w:rsidRPr="00BE7A1B" w:rsidRDefault="006B70B4" w:rsidP="006B70B4">
            <w:pPr>
              <w:keepLines/>
              <w:widowControl w:val="0"/>
              <w:jc w:val="both"/>
              <w:rPr>
                <w:rFonts w:cstheme="minorHAnsi"/>
                <w:iCs/>
                <w:sz w:val="20"/>
                <w:szCs w:val="20"/>
              </w:rPr>
            </w:pPr>
            <w:r w:rsidRPr="00BE7A1B">
              <w:rPr>
                <w:rFonts w:cstheme="minorHAnsi"/>
                <w:iCs/>
                <w:sz w:val="20"/>
                <w:szCs w:val="20"/>
              </w:rPr>
              <w:t>RAPs submitted for the Bank’s approval and, once approved, implemented prior to commencing Project activities that involve land acquisition and resettlement.</w:t>
            </w:r>
          </w:p>
        </w:tc>
        <w:tc>
          <w:tcPr>
            <w:tcW w:w="3690" w:type="dxa"/>
          </w:tcPr>
          <w:p w14:paraId="241C5915" w14:textId="0BE142BE" w:rsidR="006B70B4" w:rsidRPr="00FA0A88" w:rsidRDefault="006B70B4" w:rsidP="006B70B4">
            <w:pPr>
              <w:keepLines/>
              <w:widowControl w:val="0"/>
              <w:rPr>
                <w:rFonts w:cstheme="minorHAnsi"/>
                <w:sz w:val="20"/>
                <w:szCs w:val="20"/>
              </w:rPr>
            </w:pPr>
            <w:r w:rsidRPr="00803B77">
              <w:rPr>
                <w:rFonts w:cstheme="minorHAnsi"/>
                <w:iCs/>
                <w:sz w:val="20"/>
                <w:szCs w:val="20"/>
              </w:rPr>
              <w:t>PIU of the Ministry of Agriculture and Rural Development</w:t>
            </w:r>
          </w:p>
        </w:tc>
      </w:tr>
      <w:tr w:rsidR="006F0966" w:rsidRPr="00FA0A88" w14:paraId="27069D2E" w14:textId="77777777" w:rsidTr="00594521">
        <w:trPr>
          <w:cantSplit/>
          <w:trHeight w:val="20"/>
        </w:trPr>
        <w:tc>
          <w:tcPr>
            <w:tcW w:w="715" w:type="dxa"/>
          </w:tcPr>
          <w:p w14:paraId="4724B3F9" w14:textId="2B750A23" w:rsidR="006F0966" w:rsidRPr="00FA0A88" w:rsidRDefault="006F0966" w:rsidP="006F0966">
            <w:pPr>
              <w:keepLines/>
              <w:widowControl w:val="0"/>
              <w:jc w:val="center"/>
              <w:rPr>
                <w:rFonts w:cstheme="minorHAnsi"/>
                <w:sz w:val="20"/>
                <w:szCs w:val="20"/>
              </w:rPr>
            </w:pPr>
            <w:r w:rsidRPr="00FA0A88">
              <w:rPr>
                <w:rFonts w:cstheme="minorHAnsi"/>
                <w:sz w:val="20"/>
                <w:szCs w:val="20"/>
              </w:rPr>
              <w:lastRenderedPageBreak/>
              <w:t>5.2</w:t>
            </w:r>
          </w:p>
        </w:tc>
        <w:tc>
          <w:tcPr>
            <w:tcW w:w="6120" w:type="dxa"/>
          </w:tcPr>
          <w:p w14:paraId="0E8CD6F0" w14:textId="77777777" w:rsidR="006F0966" w:rsidRPr="00FA0A88" w:rsidRDefault="006F0966" w:rsidP="006F0966">
            <w:pPr>
              <w:keepLines/>
              <w:widowControl w:val="0"/>
              <w:rPr>
                <w:rFonts w:cstheme="minorHAnsi"/>
                <w:b/>
                <w:color w:val="5B9BD5" w:themeColor="accent5"/>
                <w:sz w:val="20"/>
                <w:szCs w:val="20"/>
              </w:rPr>
            </w:pPr>
            <w:r w:rsidRPr="00FA0A88">
              <w:rPr>
                <w:rFonts w:cstheme="minorHAnsi"/>
                <w:b/>
                <w:color w:val="5B9BD5" w:themeColor="accent5"/>
                <w:sz w:val="20"/>
                <w:szCs w:val="20"/>
              </w:rPr>
              <w:t>GRIEVANCE MECHANISM</w:t>
            </w:r>
          </w:p>
          <w:p w14:paraId="6619400E" w14:textId="348E4F8A" w:rsidR="006F0966" w:rsidRPr="00FA0A88" w:rsidRDefault="006F0966" w:rsidP="006F0966">
            <w:pPr>
              <w:keepLines/>
              <w:widowControl w:val="0"/>
              <w:rPr>
                <w:rFonts w:cstheme="minorHAnsi"/>
                <w:sz w:val="20"/>
                <w:szCs w:val="20"/>
              </w:rPr>
            </w:pPr>
            <w:r w:rsidRPr="00D41BA0">
              <w:rPr>
                <w:rFonts w:eastAsia="Calibri" w:cstheme="minorHAnsi"/>
                <w:sz w:val="20"/>
                <w:szCs w:val="20"/>
                <w:lang w:val="en-GB"/>
              </w:rPr>
              <w:t>Implement the grievance mechanism (GM) to address resettlement related complaints as described in RPF and SEP</w:t>
            </w:r>
            <w:r>
              <w:rPr>
                <w:rFonts w:eastAsia="Calibri" w:cstheme="minorHAnsi"/>
                <w:sz w:val="20"/>
                <w:szCs w:val="20"/>
                <w:lang w:val="en-GB"/>
              </w:rPr>
              <w:t xml:space="preserve"> prepared for this Project</w:t>
            </w:r>
            <w:r w:rsidRPr="00D41BA0">
              <w:rPr>
                <w:rFonts w:eastAsia="Calibri" w:cstheme="minorHAnsi"/>
                <w:sz w:val="20"/>
                <w:szCs w:val="20"/>
                <w:lang w:val="en-GB"/>
              </w:rPr>
              <w:t xml:space="preserve">. </w:t>
            </w:r>
          </w:p>
        </w:tc>
        <w:tc>
          <w:tcPr>
            <w:tcW w:w="3780" w:type="dxa"/>
          </w:tcPr>
          <w:p w14:paraId="71BB48CD" w14:textId="6985C85B" w:rsidR="006F0966" w:rsidRPr="00FA0A88" w:rsidRDefault="006F0966" w:rsidP="006F0966">
            <w:pPr>
              <w:keepLines/>
              <w:widowControl w:val="0"/>
              <w:rPr>
                <w:rFonts w:cstheme="minorHAnsi"/>
                <w:i/>
                <w:sz w:val="20"/>
                <w:szCs w:val="20"/>
              </w:rPr>
            </w:pPr>
            <w:r>
              <w:rPr>
                <w:rFonts w:cstheme="minorHAnsi"/>
                <w:iCs/>
                <w:sz w:val="20"/>
                <w:szCs w:val="20"/>
              </w:rPr>
              <w:t xml:space="preserve">GM to be established </w:t>
            </w:r>
            <w:r w:rsidRPr="00D41BA0" w:rsidDel="00052E50">
              <w:rPr>
                <w:rFonts w:cstheme="minorHAnsi"/>
                <w:iCs/>
                <w:sz w:val="20"/>
                <w:szCs w:val="20"/>
              </w:rPr>
              <w:t>P</w:t>
            </w:r>
            <w:r w:rsidRPr="00D41BA0">
              <w:rPr>
                <w:rFonts w:cstheme="minorHAnsi"/>
                <w:iCs/>
                <w:sz w:val="20"/>
                <w:szCs w:val="20"/>
              </w:rPr>
              <w:t>rior to commencement of resettlement activities</w:t>
            </w:r>
            <w:r>
              <w:rPr>
                <w:rFonts w:cstheme="minorHAnsi"/>
                <w:iCs/>
                <w:sz w:val="20"/>
                <w:szCs w:val="20"/>
              </w:rPr>
              <w:t>, and implemented throughout the Project</w:t>
            </w:r>
          </w:p>
        </w:tc>
        <w:tc>
          <w:tcPr>
            <w:tcW w:w="3690" w:type="dxa"/>
          </w:tcPr>
          <w:p w14:paraId="38E4DA02" w14:textId="77DA3B26" w:rsidR="006F0966" w:rsidRPr="00FA0A88" w:rsidRDefault="006F0966" w:rsidP="006F0966">
            <w:pPr>
              <w:keepLines/>
              <w:widowControl w:val="0"/>
              <w:rPr>
                <w:rFonts w:cstheme="minorHAnsi"/>
                <w:sz w:val="20"/>
                <w:szCs w:val="20"/>
              </w:rPr>
            </w:pPr>
            <w:r w:rsidRPr="00803B77">
              <w:rPr>
                <w:rFonts w:cstheme="minorHAnsi"/>
                <w:iCs/>
                <w:sz w:val="20"/>
                <w:szCs w:val="20"/>
              </w:rPr>
              <w:t>PIU of the Ministry of Agriculture and Rural Development</w:t>
            </w: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4F5A70FB" w:rsidR="00502173" w:rsidRPr="00FA0A88" w:rsidRDefault="00502173"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r w:rsidR="006D2168" w:rsidRPr="00FA0A88">
              <w:rPr>
                <w:rFonts w:cstheme="minorHAnsi"/>
                <w:b/>
                <w:sz w:val="20"/>
                <w:szCs w:val="20"/>
              </w:rPr>
              <w:t xml:space="preserve"> </w:t>
            </w:r>
          </w:p>
        </w:tc>
      </w:tr>
      <w:tr w:rsidR="00A33A94" w:rsidRPr="00FA0A88" w14:paraId="7D5B1E7D" w14:textId="77777777" w:rsidTr="00594521">
        <w:trPr>
          <w:cantSplit/>
          <w:trHeight w:val="20"/>
        </w:trPr>
        <w:tc>
          <w:tcPr>
            <w:tcW w:w="715" w:type="dxa"/>
          </w:tcPr>
          <w:p w14:paraId="12DA8B99" w14:textId="77777777" w:rsidR="00A33A94" w:rsidRPr="00FA0A88" w:rsidRDefault="00A33A94" w:rsidP="00A33A94">
            <w:pPr>
              <w:pStyle w:val="Normal-PRsubhead"/>
              <w:rPr>
                <w:sz w:val="20"/>
                <w:szCs w:val="20"/>
              </w:rPr>
            </w:pPr>
            <w:r w:rsidRPr="00FA0A88">
              <w:rPr>
                <w:sz w:val="20"/>
                <w:szCs w:val="20"/>
              </w:rPr>
              <w:t>6.1</w:t>
            </w:r>
          </w:p>
        </w:tc>
        <w:tc>
          <w:tcPr>
            <w:tcW w:w="6120" w:type="dxa"/>
          </w:tcPr>
          <w:p w14:paraId="0C521388" w14:textId="77777777" w:rsidR="00A33A94" w:rsidRDefault="00A33A94" w:rsidP="00A33A94">
            <w:pPr>
              <w:pStyle w:val="Normal-PRsubhead"/>
            </w:pPr>
            <w:r w:rsidRPr="00FA0A88">
              <w:rPr>
                <w:b/>
                <w:sz w:val="20"/>
                <w:szCs w:val="20"/>
              </w:rPr>
              <w:t>BIODIVERSITY RISKS AND IMPACTS</w:t>
            </w:r>
            <w:r w:rsidRPr="00FA0A88">
              <w:rPr>
                <w:sz w:val="20"/>
                <w:szCs w:val="20"/>
              </w:rPr>
              <w:t xml:space="preserve">: </w:t>
            </w:r>
          </w:p>
          <w:p w14:paraId="43C407B9" w14:textId="77777777" w:rsidR="00A33A94" w:rsidRPr="00CD6EA6" w:rsidRDefault="00A33A94" w:rsidP="00A33A94">
            <w:pPr>
              <w:rPr>
                <w:lang w:val="en-GB"/>
              </w:rPr>
            </w:pPr>
            <w:r w:rsidRPr="00FA0A88">
              <w:rPr>
                <w:rFonts w:cstheme="minorHAnsi"/>
                <w:sz w:val="20"/>
                <w:szCs w:val="20"/>
              </w:rPr>
              <w:t>Screen any proposed subproject in accordance with ESMF prepared for the Project, and,</w:t>
            </w:r>
            <w:r>
              <w:rPr>
                <w:rFonts w:cstheme="minorHAnsi"/>
                <w:sz w:val="20"/>
                <w:szCs w:val="20"/>
              </w:rPr>
              <w:t xml:space="preserve"> as </w:t>
            </w:r>
            <w:proofErr w:type="gramStart"/>
            <w:r>
              <w:rPr>
                <w:rFonts w:cstheme="minorHAnsi"/>
                <w:sz w:val="20"/>
                <w:szCs w:val="20"/>
              </w:rPr>
              <w:t xml:space="preserve">relevant, </w:t>
            </w:r>
            <w:r w:rsidRPr="00FA0A88">
              <w:rPr>
                <w:rFonts w:cstheme="minorHAnsi"/>
                <w:sz w:val="20"/>
                <w:szCs w:val="20"/>
              </w:rPr>
              <w:t xml:space="preserve"> draft</w:t>
            </w:r>
            <w:proofErr w:type="gramEnd"/>
            <w:r w:rsidRPr="00FA0A88">
              <w:rPr>
                <w:rFonts w:cstheme="minorHAnsi"/>
                <w:sz w:val="20"/>
                <w:szCs w:val="20"/>
              </w:rPr>
              <w:t xml:space="preserve">, adopt, and implement </w:t>
            </w:r>
            <w:r w:rsidRPr="00FA0A88">
              <w:rPr>
                <w:sz w:val="20"/>
                <w:szCs w:val="20"/>
              </w:rPr>
              <w:t>a stand-alone Biodiversity Management Plan</w:t>
            </w:r>
            <w:r w:rsidRPr="00FA0A88">
              <w:rPr>
                <w:rFonts w:cstheme="minorHAnsi"/>
                <w:sz w:val="20"/>
                <w:szCs w:val="20"/>
              </w:rPr>
              <w:t>,</w:t>
            </w:r>
            <w:r>
              <w:rPr>
                <w:rFonts w:cstheme="minorHAnsi"/>
                <w:sz w:val="20"/>
                <w:szCs w:val="20"/>
              </w:rPr>
              <w:t xml:space="preserve"> or specific measures to be included in site-specific ESMPs</w:t>
            </w:r>
            <w:r w:rsidRPr="00FA0A88">
              <w:rPr>
                <w:rFonts w:cstheme="minorHAnsi"/>
                <w:sz w:val="20"/>
                <w:szCs w:val="20"/>
              </w:rPr>
              <w:t xml:space="preserve"> , in a manner acceptable to the Bank.</w:t>
            </w:r>
          </w:p>
          <w:p w14:paraId="652A229A" w14:textId="11822E2B" w:rsidR="00A33A94" w:rsidRPr="00FA0A88" w:rsidRDefault="00A33A94" w:rsidP="00A33A94">
            <w:pPr>
              <w:pStyle w:val="Normal-PRsubhead"/>
              <w:rPr>
                <w:sz w:val="20"/>
                <w:szCs w:val="20"/>
              </w:rPr>
            </w:pPr>
          </w:p>
        </w:tc>
        <w:tc>
          <w:tcPr>
            <w:tcW w:w="3780" w:type="dxa"/>
          </w:tcPr>
          <w:p w14:paraId="22BE860C" w14:textId="77777777" w:rsidR="00A33A94" w:rsidRPr="00CD6EA6" w:rsidRDefault="00A33A94" w:rsidP="00A33A94">
            <w:pPr>
              <w:keepLines/>
              <w:widowControl w:val="0"/>
              <w:rPr>
                <w:rFonts w:cstheme="minorHAnsi"/>
                <w:iCs/>
                <w:sz w:val="20"/>
                <w:szCs w:val="20"/>
              </w:rPr>
            </w:pPr>
            <w:r w:rsidRPr="00CD6EA6">
              <w:rPr>
                <w:rFonts w:cstheme="minorHAnsi"/>
                <w:iCs/>
                <w:sz w:val="20"/>
                <w:szCs w:val="20"/>
              </w:rPr>
              <w:t xml:space="preserve">Submit for the Bank’s prior approval prior to construction of </w:t>
            </w:r>
            <w:r>
              <w:rPr>
                <w:rFonts w:cstheme="minorHAnsi"/>
                <w:iCs/>
                <w:sz w:val="20"/>
                <w:szCs w:val="20"/>
              </w:rPr>
              <w:t xml:space="preserve">any </w:t>
            </w:r>
            <w:r w:rsidRPr="00CD6EA6">
              <w:rPr>
                <w:rFonts w:cstheme="minorHAnsi"/>
                <w:iCs/>
                <w:sz w:val="20"/>
                <w:szCs w:val="20"/>
              </w:rPr>
              <w:t>structure</w:t>
            </w:r>
            <w:r>
              <w:rPr>
                <w:rFonts w:cstheme="minorHAnsi"/>
                <w:iCs/>
                <w:sz w:val="20"/>
                <w:szCs w:val="20"/>
              </w:rPr>
              <w:t>s</w:t>
            </w:r>
            <w:r w:rsidRPr="00CD6EA6">
              <w:rPr>
                <w:rFonts w:cstheme="minorHAnsi"/>
                <w:iCs/>
                <w:sz w:val="20"/>
                <w:szCs w:val="20"/>
              </w:rPr>
              <w:t xml:space="preserve"> that may affect biodiversity. </w:t>
            </w:r>
          </w:p>
          <w:p w14:paraId="1C7E6CBA" w14:textId="0229370E" w:rsidR="00A33A94" w:rsidRPr="00FA0A88" w:rsidRDefault="00A33A94" w:rsidP="00A33A94">
            <w:pPr>
              <w:keepLines/>
              <w:widowControl w:val="0"/>
              <w:rPr>
                <w:rFonts w:cstheme="minorHAnsi"/>
                <w:i/>
                <w:sz w:val="20"/>
                <w:szCs w:val="20"/>
              </w:rPr>
            </w:pPr>
            <w:r w:rsidRPr="00CD6EA6">
              <w:rPr>
                <w:rFonts w:cstheme="minorHAnsi"/>
                <w:iCs/>
                <w:sz w:val="20"/>
                <w:szCs w:val="20"/>
              </w:rPr>
              <w:t>Once approved</w:t>
            </w:r>
            <w:r>
              <w:rPr>
                <w:rFonts w:cstheme="minorHAnsi"/>
                <w:iCs/>
                <w:sz w:val="20"/>
                <w:szCs w:val="20"/>
              </w:rPr>
              <w:t>,</w:t>
            </w:r>
            <w:r w:rsidRPr="00CD6EA6">
              <w:rPr>
                <w:rFonts w:cstheme="minorHAnsi"/>
                <w:iCs/>
                <w:sz w:val="20"/>
                <w:szCs w:val="20"/>
              </w:rPr>
              <w:t xml:space="preserve"> the </w:t>
            </w:r>
            <w:r>
              <w:rPr>
                <w:rFonts w:cstheme="minorHAnsi"/>
                <w:iCs/>
                <w:sz w:val="20"/>
                <w:szCs w:val="20"/>
              </w:rPr>
              <w:t xml:space="preserve">measures and/or </w:t>
            </w:r>
            <w:r w:rsidRPr="00CD6EA6">
              <w:rPr>
                <w:rFonts w:cstheme="minorHAnsi"/>
                <w:iCs/>
                <w:sz w:val="20"/>
                <w:szCs w:val="20"/>
              </w:rPr>
              <w:t xml:space="preserve">plan </w:t>
            </w:r>
            <w:r>
              <w:rPr>
                <w:rFonts w:cstheme="minorHAnsi"/>
                <w:iCs/>
                <w:sz w:val="20"/>
                <w:szCs w:val="20"/>
              </w:rPr>
              <w:t>must be</w:t>
            </w:r>
            <w:r w:rsidRPr="00CD6EA6">
              <w:rPr>
                <w:rFonts w:cstheme="minorHAnsi"/>
                <w:iCs/>
                <w:sz w:val="20"/>
                <w:szCs w:val="20"/>
              </w:rPr>
              <w:t xml:space="preserve"> implemented </w:t>
            </w:r>
            <w:r>
              <w:rPr>
                <w:rFonts w:cstheme="minorHAnsi"/>
                <w:iCs/>
                <w:sz w:val="20"/>
                <w:szCs w:val="20"/>
              </w:rPr>
              <w:t xml:space="preserve">for the specific subproject, and for any other subprojects as relevant </w:t>
            </w:r>
            <w:r w:rsidRPr="00CD6EA6">
              <w:rPr>
                <w:rFonts w:cstheme="minorHAnsi"/>
                <w:iCs/>
                <w:sz w:val="20"/>
                <w:szCs w:val="20"/>
              </w:rPr>
              <w:t>throughout Project implementation.</w:t>
            </w:r>
          </w:p>
        </w:tc>
        <w:tc>
          <w:tcPr>
            <w:tcW w:w="3690" w:type="dxa"/>
          </w:tcPr>
          <w:p w14:paraId="7444FA3B" w14:textId="77777777" w:rsidR="00A33A94" w:rsidRDefault="00A33A94" w:rsidP="00A33A94">
            <w:pPr>
              <w:keepLines/>
              <w:widowControl w:val="0"/>
              <w:rPr>
                <w:rFonts w:cstheme="minorHAnsi"/>
                <w:iCs/>
                <w:sz w:val="20"/>
                <w:szCs w:val="20"/>
              </w:rPr>
            </w:pPr>
            <w:r>
              <w:rPr>
                <w:rFonts w:cstheme="minorHAnsi"/>
                <w:iCs/>
                <w:sz w:val="20"/>
                <w:szCs w:val="20"/>
              </w:rPr>
              <w:t>PIU</w:t>
            </w:r>
            <w:r w:rsidRPr="008D603A">
              <w:rPr>
                <w:rFonts w:cstheme="minorHAnsi"/>
                <w:iCs/>
                <w:sz w:val="20"/>
                <w:szCs w:val="20"/>
              </w:rPr>
              <w:t xml:space="preserve"> </w:t>
            </w:r>
            <w:r>
              <w:rPr>
                <w:rFonts w:cstheme="minorHAnsi"/>
                <w:iCs/>
                <w:sz w:val="20"/>
                <w:szCs w:val="20"/>
              </w:rPr>
              <w:t xml:space="preserve">of the </w:t>
            </w:r>
            <w:r w:rsidRPr="006B70B4">
              <w:rPr>
                <w:rFonts w:cstheme="minorHAnsi"/>
                <w:iCs/>
                <w:sz w:val="20"/>
                <w:szCs w:val="20"/>
              </w:rPr>
              <w:t>Ministry of Agriculture and Rural Development</w:t>
            </w:r>
          </w:p>
          <w:p w14:paraId="391DDBEF" w14:textId="0A1C21AF" w:rsidR="00A33A94" w:rsidRPr="00FA0A88" w:rsidRDefault="00A33A94" w:rsidP="00A33A94">
            <w:pPr>
              <w:keepLines/>
              <w:widowControl w:val="0"/>
              <w:rPr>
                <w:rFonts w:cstheme="minorHAnsi"/>
                <w:sz w:val="20"/>
                <w:szCs w:val="20"/>
              </w:rPr>
            </w:pPr>
          </w:p>
        </w:tc>
      </w:tr>
      <w:tr w:rsidR="00502173" w:rsidRPr="00FA0A88" w14:paraId="4D5523F9" w14:textId="77777777" w:rsidTr="001C499B">
        <w:trPr>
          <w:cantSplit/>
          <w:trHeight w:val="222"/>
        </w:trPr>
        <w:tc>
          <w:tcPr>
            <w:tcW w:w="14305" w:type="dxa"/>
            <w:gridSpan w:val="4"/>
            <w:shd w:val="clear" w:color="auto" w:fill="F4B083" w:themeFill="accent2" w:themeFillTint="99"/>
          </w:tcPr>
          <w:p w14:paraId="6D1B59E9" w14:textId="1ECCEB30" w:rsidR="00502173" w:rsidRPr="00FA0A88" w:rsidRDefault="00502173"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r w:rsidR="006D2168" w:rsidRPr="00FA0A88">
              <w:rPr>
                <w:rFonts w:cstheme="minorHAnsi"/>
                <w:b/>
                <w:sz w:val="20"/>
                <w:szCs w:val="20"/>
              </w:rPr>
              <w:t xml:space="preserve"> </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5D09FE">
            <w:pPr>
              <w:pStyle w:val="Normal-PRsubhead"/>
              <w:rPr>
                <w:sz w:val="20"/>
                <w:szCs w:val="20"/>
              </w:rPr>
            </w:pPr>
            <w:r w:rsidRPr="00FA0A88">
              <w:rPr>
                <w:sz w:val="20"/>
                <w:szCs w:val="20"/>
              </w:rPr>
              <w:t>7.</w:t>
            </w:r>
            <w:r w:rsidR="006D2168" w:rsidRPr="00FA0A88">
              <w:rPr>
                <w:sz w:val="20"/>
                <w:szCs w:val="20"/>
              </w:rPr>
              <w:t>1</w:t>
            </w:r>
          </w:p>
        </w:tc>
        <w:tc>
          <w:tcPr>
            <w:tcW w:w="6120" w:type="dxa"/>
          </w:tcPr>
          <w:p w14:paraId="67F1232C" w14:textId="365C8FCF" w:rsidR="00502173" w:rsidRPr="00794725" w:rsidRDefault="00794725" w:rsidP="005D394E">
            <w:pPr>
              <w:keepLines/>
              <w:widowControl w:val="0"/>
              <w:rPr>
                <w:rFonts w:cstheme="minorHAnsi"/>
                <w:bCs/>
                <w:sz w:val="20"/>
                <w:szCs w:val="20"/>
              </w:rPr>
            </w:pPr>
            <w:r w:rsidRPr="00794725">
              <w:rPr>
                <w:bCs/>
                <w:sz w:val="20"/>
                <w:szCs w:val="20"/>
              </w:rPr>
              <w:t>Currently not relevant to the project</w:t>
            </w:r>
          </w:p>
        </w:tc>
        <w:tc>
          <w:tcPr>
            <w:tcW w:w="3780" w:type="dxa"/>
          </w:tcPr>
          <w:p w14:paraId="158CA88D" w14:textId="16A983E3" w:rsidR="00502173" w:rsidRPr="00FA0A88" w:rsidRDefault="00502173" w:rsidP="005D09FE">
            <w:pPr>
              <w:keepLines/>
              <w:widowControl w:val="0"/>
              <w:rPr>
                <w:rFonts w:cstheme="minorHAnsi"/>
                <w:i/>
                <w:sz w:val="20"/>
                <w:szCs w:val="20"/>
              </w:rPr>
            </w:pPr>
          </w:p>
        </w:tc>
        <w:tc>
          <w:tcPr>
            <w:tcW w:w="3690" w:type="dxa"/>
          </w:tcPr>
          <w:p w14:paraId="502AD834"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348B03D3"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502173" w:rsidRPr="00FA0A88" w14:paraId="76015C48" w14:textId="77777777" w:rsidTr="00FA0A88">
        <w:trPr>
          <w:cantSplit/>
          <w:trHeight w:val="548"/>
        </w:trPr>
        <w:tc>
          <w:tcPr>
            <w:tcW w:w="715" w:type="dxa"/>
          </w:tcPr>
          <w:p w14:paraId="2B8DFDD3" w14:textId="77777777" w:rsidR="00502173" w:rsidRPr="00FA0A88" w:rsidRDefault="00502173" w:rsidP="005D09FE">
            <w:pPr>
              <w:pStyle w:val="Normal-PRsubhead"/>
              <w:rPr>
                <w:b/>
                <w:sz w:val="20"/>
                <w:szCs w:val="20"/>
              </w:rPr>
            </w:pPr>
            <w:r w:rsidRPr="00FA0A88">
              <w:rPr>
                <w:sz w:val="20"/>
                <w:szCs w:val="20"/>
              </w:rPr>
              <w:t>8.1</w:t>
            </w:r>
          </w:p>
        </w:tc>
        <w:tc>
          <w:tcPr>
            <w:tcW w:w="6120" w:type="dxa"/>
          </w:tcPr>
          <w:p w14:paraId="76D46C72" w14:textId="77777777" w:rsidR="00794725" w:rsidRDefault="00502173" w:rsidP="00794725">
            <w:pPr>
              <w:keepLines/>
              <w:widowControl w:val="0"/>
              <w:jc w:val="both"/>
              <w:rPr>
                <w:sz w:val="20"/>
                <w:szCs w:val="20"/>
              </w:rPr>
            </w:pPr>
            <w:r w:rsidRPr="00794725">
              <w:rPr>
                <w:rFonts w:eastAsia="Calibri" w:cstheme="minorHAnsi"/>
                <w:b/>
                <w:color w:val="5B9BD5" w:themeColor="accent5"/>
                <w:sz w:val="20"/>
                <w:szCs w:val="20"/>
                <w:lang w:val="en-GB"/>
              </w:rPr>
              <w:t>CHANCE FINDS:</w:t>
            </w:r>
            <w:r w:rsidRPr="00FA0A88">
              <w:rPr>
                <w:sz w:val="20"/>
                <w:szCs w:val="20"/>
              </w:rPr>
              <w:t xml:space="preserve"> </w:t>
            </w:r>
            <w:r w:rsidR="00524D42" w:rsidRPr="00FA0A88">
              <w:rPr>
                <w:sz w:val="20"/>
                <w:szCs w:val="20"/>
              </w:rPr>
              <w:t xml:space="preserve"> </w:t>
            </w:r>
          </w:p>
          <w:p w14:paraId="0D434F89" w14:textId="0F7E26DF" w:rsidR="00794725" w:rsidRPr="00794725" w:rsidRDefault="00794725" w:rsidP="00794725">
            <w:pPr>
              <w:keepLines/>
              <w:widowControl w:val="0"/>
              <w:jc w:val="both"/>
              <w:rPr>
                <w:rFonts w:eastAsia="Calibri" w:cstheme="minorHAnsi"/>
                <w:sz w:val="20"/>
                <w:szCs w:val="20"/>
                <w:lang w:val="en-GB"/>
              </w:rPr>
            </w:pPr>
            <w:r w:rsidRPr="00794725">
              <w:rPr>
                <w:rFonts w:eastAsia="Calibri" w:cstheme="minorHAnsi"/>
                <w:sz w:val="20"/>
                <w:szCs w:val="20"/>
                <w:lang w:val="en-GB"/>
              </w:rPr>
              <w:t xml:space="preserve">Implement chance find </w:t>
            </w:r>
            <w:r>
              <w:rPr>
                <w:rFonts w:eastAsia="Calibri" w:cstheme="minorHAnsi"/>
                <w:sz w:val="20"/>
                <w:szCs w:val="20"/>
                <w:lang w:val="en-GB"/>
              </w:rPr>
              <w:t>mitigation measure</w:t>
            </w:r>
            <w:r w:rsidRPr="00794725">
              <w:rPr>
                <w:rFonts w:eastAsia="Calibri" w:cstheme="minorHAnsi"/>
                <w:sz w:val="20"/>
                <w:szCs w:val="20"/>
                <w:lang w:val="en-GB"/>
              </w:rPr>
              <w:t xml:space="preserve"> as defined in the (a) the generic ESMP </w:t>
            </w:r>
            <w:r w:rsidR="00CD6EA6">
              <w:rPr>
                <w:rFonts w:eastAsia="Calibri" w:cstheme="minorHAnsi"/>
                <w:sz w:val="20"/>
                <w:szCs w:val="20"/>
                <w:lang w:val="en-GB"/>
              </w:rPr>
              <w:t>annexed to</w:t>
            </w:r>
            <w:r w:rsidRPr="00794725">
              <w:rPr>
                <w:rFonts w:eastAsia="Calibri" w:cstheme="minorHAnsi"/>
                <w:sz w:val="20"/>
                <w:szCs w:val="20"/>
                <w:lang w:val="en-GB"/>
              </w:rPr>
              <w:t xml:space="preserve"> ESMF prepared for this Project </w:t>
            </w:r>
          </w:p>
          <w:p w14:paraId="70F43A1C" w14:textId="7CACA4C3" w:rsidR="00794725" w:rsidRPr="00794725" w:rsidRDefault="00794725" w:rsidP="00794725">
            <w:pPr>
              <w:keepLines/>
              <w:widowControl w:val="0"/>
              <w:jc w:val="both"/>
              <w:rPr>
                <w:rFonts w:eastAsia="Calibri" w:cstheme="minorHAnsi"/>
                <w:sz w:val="20"/>
                <w:szCs w:val="20"/>
                <w:lang w:val="en-GB"/>
              </w:rPr>
            </w:pPr>
            <w:r w:rsidRPr="00794725">
              <w:rPr>
                <w:rFonts w:eastAsia="Calibri" w:cstheme="minorHAnsi"/>
                <w:sz w:val="20"/>
                <w:szCs w:val="20"/>
                <w:lang w:val="en-GB"/>
              </w:rPr>
              <w:t xml:space="preserve">or (b) the site-specific ESMP </w:t>
            </w:r>
            <w:r w:rsidR="006B70B4">
              <w:rPr>
                <w:rFonts w:eastAsia="Calibri" w:cstheme="minorHAnsi"/>
                <w:sz w:val="20"/>
                <w:szCs w:val="20"/>
                <w:lang w:val="en-GB"/>
              </w:rPr>
              <w:t xml:space="preserve">to be </w:t>
            </w:r>
            <w:r w:rsidRPr="00794725">
              <w:rPr>
                <w:rFonts w:eastAsia="Calibri" w:cstheme="minorHAnsi"/>
                <w:sz w:val="20"/>
                <w:szCs w:val="20"/>
                <w:lang w:val="en-GB"/>
              </w:rPr>
              <w:t xml:space="preserve">prepared for some sub-projects, </w:t>
            </w:r>
          </w:p>
          <w:p w14:paraId="014F5DE6" w14:textId="5ECB9385" w:rsidR="00502173" w:rsidRPr="00FA0A88" w:rsidRDefault="00794725" w:rsidP="00794725">
            <w:pPr>
              <w:pStyle w:val="Normal-PRsubhead"/>
              <w:rPr>
                <w:sz w:val="20"/>
                <w:szCs w:val="20"/>
              </w:rPr>
            </w:pPr>
            <w:r w:rsidRPr="00794725">
              <w:rPr>
                <w:color w:val="auto"/>
                <w:sz w:val="20"/>
                <w:szCs w:val="20"/>
              </w:rPr>
              <w:t>as required</w:t>
            </w:r>
            <w:r>
              <w:rPr>
                <w:color w:val="auto"/>
                <w:sz w:val="20"/>
                <w:szCs w:val="20"/>
              </w:rPr>
              <w:t>.</w:t>
            </w:r>
          </w:p>
        </w:tc>
        <w:tc>
          <w:tcPr>
            <w:tcW w:w="3780" w:type="dxa"/>
          </w:tcPr>
          <w:p w14:paraId="7DF0440D" w14:textId="5D5B6058" w:rsidR="00502173" w:rsidRPr="00794725" w:rsidRDefault="00916A95" w:rsidP="005D394E">
            <w:pPr>
              <w:keepLines/>
              <w:widowControl w:val="0"/>
              <w:rPr>
                <w:rFonts w:cstheme="minorHAnsi"/>
                <w:iCs/>
                <w:sz w:val="20"/>
                <w:szCs w:val="20"/>
              </w:rPr>
            </w:pPr>
            <w:r w:rsidRPr="00794725">
              <w:rPr>
                <w:rFonts w:cstheme="minorHAnsi"/>
                <w:iCs/>
                <w:sz w:val="20"/>
                <w:szCs w:val="20"/>
              </w:rPr>
              <w:t xml:space="preserve">Throughout </w:t>
            </w:r>
            <w:r w:rsidR="00CD6EA6">
              <w:rPr>
                <w:rFonts w:cstheme="minorHAnsi"/>
                <w:iCs/>
                <w:sz w:val="20"/>
                <w:szCs w:val="20"/>
              </w:rPr>
              <w:t>subp</w:t>
            </w:r>
            <w:r w:rsidRPr="00794725">
              <w:rPr>
                <w:rFonts w:cstheme="minorHAnsi"/>
                <w:iCs/>
                <w:sz w:val="20"/>
                <w:szCs w:val="20"/>
              </w:rPr>
              <w:t>roject implementation</w:t>
            </w:r>
          </w:p>
        </w:tc>
        <w:tc>
          <w:tcPr>
            <w:tcW w:w="3690" w:type="dxa"/>
          </w:tcPr>
          <w:p w14:paraId="056F94CC" w14:textId="6B7B91CF" w:rsidR="00502173" w:rsidRPr="00FA0A88" w:rsidRDefault="00794725" w:rsidP="00794725">
            <w:pPr>
              <w:keepLines/>
              <w:widowControl w:val="0"/>
              <w:rPr>
                <w:rFonts w:cstheme="minorHAnsi"/>
                <w:sz w:val="20"/>
                <w:szCs w:val="20"/>
              </w:rPr>
            </w:pPr>
            <w:r>
              <w:rPr>
                <w:rFonts w:cstheme="minorHAnsi"/>
                <w:sz w:val="20"/>
                <w:szCs w:val="20"/>
              </w:rPr>
              <w:t>Contractor</w:t>
            </w: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1C499B">
        <w:trPr>
          <w:cantSplit/>
          <w:trHeight w:val="356"/>
        </w:trPr>
        <w:tc>
          <w:tcPr>
            <w:tcW w:w="14305" w:type="dxa"/>
            <w:gridSpan w:val="4"/>
            <w:shd w:val="clear" w:color="auto" w:fill="F4B083" w:themeFill="accent2" w:themeFillTint="99"/>
          </w:tcPr>
          <w:p w14:paraId="737BC18C" w14:textId="541E891F" w:rsidR="00502173" w:rsidRPr="00FA0A88" w:rsidRDefault="00502173" w:rsidP="005D394E">
            <w:pPr>
              <w:keepLines/>
              <w:widowControl w:val="0"/>
              <w:rPr>
                <w:rFonts w:cstheme="minorHAnsi"/>
                <w:sz w:val="20"/>
                <w:szCs w:val="20"/>
              </w:rPr>
            </w:pPr>
            <w:r w:rsidRPr="00FA0A88">
              <w:rPr>
                <w:rFonts w:cstheme="minorHAnsi"/>
                <w:b/>
                <w:sz w:val="20"/>
                <w:szCs w:val="20"/>
              </w:rPr>
              <w:t>ESS 9: FINANCIAL INTERMEDIARIES</w:t>
            </w:r>
          </w:p>
        </w:tc>
      </w:tr>
      <w:tr w:rsidR="00502173" w:rsidRPr="00FA0A88" w14:paraId="7B7FE3F8" w14:textId="77777777" w:rsidTr="00594521">
        <w:trPr>
          <w:cantSplit/>
          <w:trHeight w:val="20"/>
        </w:trPr>
        <w:tc>
          <w:tcPr>
            <w:tcW w:w="715" w:type="dxa"/>
          </w:tcPr>
          <w:p w14:paraId="028654EC" w14:textId="77777777" w:rsidR="00502173" w:rsidRPr="00FA0A88" w:rsidRDefault="00502173" w:rsidP="005D09FE">
            <w:pPr>
              <w:pStyle w:val="Normal-PRsubhead"/>
              <w:rPr>
                <w:sz w:val="20"/>
                <w:szCs w:val="20"/>
              </w:rPr>
            </w:pPr>
            <w:r w:rsidRPr="00FA0A88">
              <w:rPr>
                <w:sz w:val="20"/>
                <w:szCs w:val="20"/>
              </w:rPr>
              <w:t>9.1</w:t>
            </w:r>
          </w:p>
        </w:tc>
        <w:tc>
          <w:tcPr>
            <w:tcW w:w="6120" w:type="dxa"/>
          </w:tcPr>
          <w:p w14:paraId="7674A5D7" w14:textId="67C5E8FC" w:rsidR="00502173" w:rsidRPr="00FA0A88" w:rsidRDefault="00794725" w:rsidP="00CD6EA6">
            <w:pPr>
              <w:keepLines/>
              <w:widowControl w:val="0"/>
              <w:rPr>
                <w:sz w:val="20"/>
                <w:szCs w:val="20"/>
              </w:rPr>
            </w:pPr>
            <w:r w:rsidRPr="00794725">
              <w:rPr>
                <w:bCs/>
                <w:sz w:val="20"/>
                <w:szCs w:val="20"/>
              </w:rPr>
              <w:t>Currently not relevant to the project</w:t>
            </w:r>
          </w:p>
        </w:tc>
        <w:tc>
          <w:tcPr>
            <w:tcW w:w="3780" w:type="dxa"/>
          </w:tcPr>
          <w:p w14:paraId="740B2D94" w14:textId="4E514614" w:rsidR="00502173" w:rsidRPr="00FA0A88" w:rsidRDefault="00502173" w:rsidP="005D394E">
            <w:pPr>
              <w:keepLines/>
              <w:widowControl w:val="0"/>
              <w:rPr>
                <w:rFonts w:cstheme="minorHAnsi"/>
                <w:sz w:val="20"/>
                <w:szCs w:val="20"/>
              </w:rPr>
            </w:pPr>
          </w:p>
        </w:tc>
        <w:tc>
          <w:tcPr>
            <w:tcW w:w="3690" w:type="dxa"/>
          </w:tcPr>
          <w:p w14:paraId="6BE07D13" w14:textId="77777777" w:rsidR="00502173" w:rsidRPr="00FA0A88" w:rsidRDefault="00502173" w:rsidP="005D394E">
            <w:pPr>
              <w:keepLines/>
              <w:widowControl w:val="0"/>
              <w:rPr>
                <w:rFonts w:cstheme="minorHAnsi"/>
                <w:sz w:val="20"/>
                <w:szCs w:val="20"/>
              </w:rPr>
            </w:pPr>
          </w:p>
        </w:tc>
      </w:tr>
      <w:tr w:rsidR="00502173" w:rsidRPr="00FA0A88" w14:paraId="2EF131B1" w14:textId="77777777" w:rsidTr="001C499B">
        <w:trPr>
          <w:cantSplit/>
          <w:trHeight w:val="23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6B70B4" w:rsidRPr="00FA0A88" w14:paraId="046527AF" w14:textId="77777777" w:rsidTr="00594521">
        <w:trPr>
          <w:cantSplit/>
          <w:trHeight w:val="20"/>
        </w:trPr>
        <w:tc>
          <w:tcPr>
            <w:tcW w:w="715" w:type="dxa"/>
          </w:tcPr>
          <w:p w14:paraId="1F86D345" w14:textId="77777777" w:rsidR="006B70B4" w:rsidRPr="00FA0A88" w:rsidRDefault="006B70B4" w:rsidP="006B70B4">
            <w:pPr>
              <w:pStyle w:val="Normal-PRsubhead"/>
              <w:rPr>
                <w:b/>
                <w:sz w:val="20"/>
                <w:szCs w:val="20"/>
              </w:rPr>
            </w:pPr>
            <w:r w:rsidRPr="00FA0A88">
              <w:rPr>
                <w:sz w:val="20"/>
                <w:szCs w:val="20"/>
              </w:rPr>
              <w:t>10.1</w:t>
            </w:r>
          </w:p>
        </w:tc>
        <w:tc>
          <w:tcPr>
            <w:tcW w:w="6120" w:type="dxa"/>
          </w:tcPr>
          <w:p w14:paraId="02BB0D84" w14:textId="005972B6" w:rsidR="006B70B4" w:rsidRPr="00FA0A88" w:rsidRDefault="006B70B4" w:rsidP="006B70B4">
            <w:pPr>
              <w:pStyle w:val="Normal-PRsubhead"/>
              <w:rPr>
                <w:b/>
                <w:sz w:val="20"/>
                <w:szCs w:val="20"/>
              </w:rPr>
            </w:pPr>
            <w:r w:rsidRPr="00FA0A88">
              <w:rPr>
                <w:b/>
                <w:sz w:val="20"/>
                <w:szCs w:val="20"/>
              </w:rPr>
              <w:t>STAKEHOLDER ENGAGEMENT PLAN PREPARATION AND IMPLEMENTATION</w:t>
            </w:r>
          </w:p>
          <w:p w14:paraId="1263D0B7" w14:textId="229E2DC3" w:rsidR="006B70B4" w:rsidRPr="00FA0A88" w:rsidRDefault="006B70B4" w:rsidP="006B70B4">
            <w:pPr>
              <w:pStyle w:val="Normal-PRsubhead"/>
              <w:rPr>
                <w:sz w:val="20"/>
                <w:szCs w:val="20"/>
              </w:rPr>
            </w:pPr>
            <w:r>
              <w:rPr>
                <w:color w:val="auto"/>
                <w:sz w:val="20"/>
                <w:szCs w:val="20"/>
              </w:rPr>
              <w:t>I</w:t>
            </w:r>
            <w:r w:rsidRPr="00FA0A88">
              <w:rPr>
                <w:color w:val="auto"/>
                <w:sz w:val="20"/>
                <w:szCs w:val="20"/>
              </w:rPr>
              <w:t>mplement Stakeholder Engagement Plan (SEP)</w:t>
            </w:r>
            <w:r>
              <w:rPr>
                <w:color w:val="auto"/>
                <w:sz w:val="20"/>
                <w:szCs w:val="20"/>
              </w:rPr>
              <w:t xml:space="preserve"> prepared for this project</w:t>
            </w:r>
            <w:r w:rsidRPr="00FA0A88">
              <w:rPr>
                <w:color w:val="auto"/>
                <w:sz w:val="20"/>
                <w:szCs w:val="20"/>
              </w:rPr>
              <w:t>.</w:t>
            </w:r>
            <w:r>
              <w:rPr>
                <w:color w:val="auto"/>
                <w:sz w:val="20"/>
                <w:szCs w:val="20"/>
              </w:rPr>
              <w:t xml:space="preserve"> Update SEP if and when necessary. </w:t>
            </w:r>
          </w:p>
        </w:tc>
        <w:tc>
          <w:tcPr>
            <w:tcW w:w="3780" w:type="dxa"/>
          </w:tcPr>
          <w:p w14:paraId="1A4ABD5F" w14:textId="080E8D77" w:rsidR="006B70B4" w:rsidRPr="00FA0A88" w:rsidRDefault="006B70B4" w:rsidP="006B70B4">
            <w:pPr>
              <w:keepLines/>
              <w:widowControl w:val="0"/>
              <w:rPr>
                <w:rFonts w:cstheme="minorHAnsi"/>
                <w:i/>
                <w:sz w:val="20"/>
                <w:szCs w:val="20"/>
              </w:rPr>
            </w:pPr>
            <w:r w:rsidRPr="00794725">
              <w:rPr>
                <w:rFonts w:cstheme="minorHAnsi"/>
                <w:iCs/>
                <w:sz w:val="20"/>
                <w:szCs w:val="20"/>
              </w:rPr>
              <w:t>Throughout Project implementation</w:t>
            </w:r>
          </w:p>
        </w:tc>
        <w:tc>
          <w:tcPr>
            <w:tcW w:w="3690" w:type="dxa"/>
          </w:tcPr>
          <w:p w14:paraId="404FA487" w14:textId="35635AFE" w:rsidR="006B70B4" w:rsidRPr="00FA0A88" w:rsidRDefault="006B70B4" w:rsidP="006B70B4">
            <w:pPr>
              <w:keepLines/>
              <w:widowControl w:val="0"/>
              <w:rPr>
                <w:rFonts w:cstheme="minorHAnsi"/>
                <w:sz w:val="20"/>
                <w:szCs w:val="20"/>
              </w:rPr>
            </w:pPr>
            <w:r w:rsidRPr="007F3B24">
              <w:rPr>
                <w:rFonts w:cstheme="minorHAnsi"/>
                <w:iCs/>
                <w:sz w:val="20"/>
                <w:szCs w:val="20"/>
              </w:rPr>
              <w:t>PIU of the Ministry of Agriculture and Rural Development</w:t>
            </w:r>
          </w:p>
        </w:tc>
      </w:tr>
      <w:tr w:rsidR="006B70B4" w:rsidRPr="00FA0A88" w14:paraId="41181087" w14:textId="77777777" w:rsidTr="00BE3F00">
        <w:trPr>
          <w:cantSplit/>
          <w:trHeight w:val="20"/>
        </w:trPr>
        <w:tc>
          <w:tcPr>
            <w:tcW w:w="715" w:type="dxa"/>
          </w:tcPr>
          <w:p w14:paraId="0FAA416D" w14:textId="6F182D24" w:rsidR="006B70B4" w:rsidRPr="00FA0A88" w:rsidRDefault="006B70B4" w:rsidP="006B70B4">
            <w:pPr>
              <w:pStyle w:val="Normal-PRsubhead"/>
              <w:rPr>
                <w:sz w:val="20"/>
                <w:szCs w:val="20"/>
              </w:rPr>
            </w:pPr>
            <w:r w:rsidRPr="00FA0A88">
              <w:rPr>
                <w:sz w:val="20"/>
                <w:szCs w:val="20"/>
              </w:rPr>
              <w:t>10.2</w:t>
            </w:r>
          </w:p>
        </w:tc>
        <w:tc>
          <w:tcPr>
            <w:tcW w:w="6120" w:type="dxa"/>
          </w:tcPr>
          <w:p w14:paraId="119CBC8E" w14:textId="107E59CF" w:rsidR="006B70B4" w:rsidRPr="00FA0A88" w:rsidRDefault="006B70B4" w:rsidP="006B70B4">
            <w:pPr>
              <w:pStyle w:val="Normal-PRsubhead"/>
              <w:rPr>
                <w:b/>
                <w:sz w:val="20"/>
                <w:szCs w:val="20"/>
              </w:rPr>
            </w:pPr>
            <w:r w:rsidRPr="00FA0A88">
              <w:rPr>
                <w:b/>
                <w:sz w:val="20"/>
                <w:szCs w:val="20"/>
              </w:rPr>
              <w:t>PROJECT GRIEVANCE MECHANISM</w:t>
            </w:r>
            <w:r w:rsidRPr="00FA0A88">
              <w:rPr>
                <w:sz w:val="20"/>
                <w:szCs w:val="20"/>
              </w:rPr>
              <w:t xml:space="preserve">: </w:t>
            </w:r>
            <w:r w:rsidRPr="00FA0A88">
              <w:rPr>
                <w:color w:val="auto"/>
                <w:sz w:val="20"/>
                <w:szCs w:val="20"/>
              </w:rPr>
              <w:t>Prepare, adopt, maintain and operate a grievance mechanism, as described in SEP</w:t>
            </w:r>
            <w:r>
              <w:rPr>
                <w:color w:val="auto"/>
                <w:sz w:val="20"/>
                <w:szCs w:val="20"/>
              </w:rPr>
              <w:t xml:space="preserve"> prepared for this project</w:t>
            </w:r>
            <w:r w:rsidRPr="00FA0A88">
              <w:rPr>
                <w:color w:val="auto"/>
                <w:sz w:val="20"/>
                <w:szCs w:val="20"/>
              </w:rPr>
              <w:t>.</w:t>
            </w:r>
          </w:p>
        </w:tc>
        <w:tc>
          <w:tcPr>
            <w:tcW w:w="3780" w:type="dxa"/>
          </w:tcPr>
          <w:p w14:paraId="52200FFD" w14:textId="74F8FD2E" w:rsidR="006B70B4" w:rsidRPr="00FA0A88" w:rsidRDefault="006B70B4" w:rsidP="006B70B4">
            <w:pPr>
              <w:keepLines/>
              <w:widowControl w:val="0"/>
              <w:rPr>
                <w:rFonts w:cstheme="minorHAnsi"/>
                <w:sz w:val="20"/>
                <w:szCs w:val="20"/>
              </w:rPr>
            </w:pPr>
            <w:r w:rsidRPr="00794725">
              <w:rPr>
                <w:rFonts w:cstheme="minorHAnsi"/>
                <w:iCs/>
                <w:sz w:val="20"/>
                <w:szCs w:val="20"/>
              </w:rPr>
              <w:t>Throughout Project implementation</w:t>
            </w:r>
          </w:p>
        </w:tc>
        <w:tc>
          <w:tcPr>
            <w:tcW w:w="3690" w:type="dxa"/>
          </w:tcPr>
          <w:p w14:paraId="33124ECD" w14:textId="754FBB3F" w:rsidR="006B70B4" w:rsidRPr="00FA0A88" w:rsidRDefault="006B70B4" w:rsidP="006B70B4">
            <w:pPr>
              <w:keepLines/>
              <w:widowControl w:val="0"/>
              <w:rPr>
                <w:rFonts w:cstheme="minorHAnsi"/>
                <w:sz w:val="20"/>
                <w:szCs w:val="20"/>
              </w:rPr>
            </w:pPr>
            <w:r w:rsidRPr="007F3B24">
              <w:rPr>
                <w:rFonts w:cstheme="minorHAnsi"/>
                <w:iCs/>
                <w:sz w:val="20"/>
                <w:szCs w:val="20"/>
              </w:rPr>
              <w:t>PIU of the Ministry of Agriculture and Rural Development</w:t>
            </w: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502173" w:rsidRPr="00FA0A88" w14:paraId="2F1B42F9" w14:textId="77777777" w:rsidTr="00594521">
        <w:trPr>
          <w:cantSplit/>
          <w:trHeight w:val="20"/>
        </w:trPr>
        <w:tc>
          <w:tcPr>
            <w:tcW w:w="715" w:type="dxa"/>
          </w:tcPr>
          <w:p w14:paraId="214B243A" w14:textId="0217A9C2" w:rsidR="00502173" w:rsidRPr="00FA0A88" w:rsidRDefault="000C4140" w:rsidP="005D09FE">
            <w:pPr>
              <w:pStyle w:val="Normal-PRsubhead"/>
              <w:rPr>
                <w:sz w:val="20"/>
                <w:szCs w:val="20"/>
              </w:rPr>
            </w:pPr>
            <w:r w:rsidRPr="00FA0A88">
              <w:rPr>
                <w:sz w:val="20"/>
                <w:szCs w:val="20"/>
              </w:rPr>
              <w:t>CS</w:t>
            </w:r>
            <w:r w:rsidR="00502173" w:rsidRPr="00FA0A88">
              <w:rPr>
                <w:sz w:val="20"/>
                <w:szCs w:val="20"/>
              </w:rPr>
              <w:t>1</w:t>
            </w:r>
          </w:p>
        </w:tc>
        <w:tc>
          <w:tcPr>
            <w:tcW w:w="6120" w:type="dxa"/>
          </w:tcPr>
          <w:p w14:paraId="5AB9789F" w14:textId="181964D8" w:rsidR="00794725" w:rsidRPr="00FA0A88" w:rsidRDefault="00794725" w:rsidP="00794725">
            <w:pPr>
              <w:keepLines/>
              <w:widowControl w:val="0"/>
              <w:rPr>
                <w:rFonts w:cstheme="minorHAnsi"/>
                <w:sz w:val="20"/>
                <w:szCs w:val="20"/>
              </w:rPr>
            </w:pPr>
            <w:r w:rsidRPr="00794725">
              <w:rPr>
                <w:rFonts w:eastAsia="Calibri" w:cstheme="minorHAnsi"/>
                <w:sz w:val="20"/>
                <w:szCs w:val="20"/>
                <w:lang w:val="en-GB"/>
              </w:rPr>
              <w:t>T</w:t>
            </w:r>
            <w:r w:rsidR="00502173" w:rsidRPr="00794725">
              <w:rPr>
                <w:rFonts w:eastAsia="Calibri" w:cstheme="minorHAnsi"/>
                <w:sz w:val="20"/>
                <w:szCs w:val="20"/>
                <w:lang w:val="en-GB"/>
              </w:rPr>
              <w:t xml:space="preserve">raining </w:t>
            </w:r>
            <w:r w:rsidRPr="00794725">
              <w:rPr>
                <w:rFonts w:eastAsia="Calibri" w:cstheme="minorHAnsi"/>
                <w:sz w:val="20"/>
                <w:szCs w:val="20"/>
                <w:lang w:val="en-GB"/>
              </w:rPr>
              <w:t xml:space="preserve">for </w:t>
            </w:r>
            <w:r w:rsidR="000C4140" w:rsidRPr="00794725">
              <w:rPr>
                <w:rFonts w:eastAsia="Calibri" w:cstheme="minorHAnsi"/>
                <w:sz w:val="20"/>
                <w:szCs w:val="20"/>
                <w:lang w:val="en-GB"/>
              </w:rPr>
              <w:t>PIU staff</w:t>
            </w:r>
            <w:r w:rsidRPr="00794725">
              <w:rPr>
                <w:rFonts w:eastAsia="Calibri" w:cstheme="minorHAnsi"/>
                <w:sz w:val="20"/>
                <w:szCs w:val="20"/>
                <w:lang w:val="en-GB"/>
              </w:rPr>
              <w:t xml:space="preserve"> </w:t>
            </w:r>
            <w:r w:rsidR="000C4140" w:rsidRPr="00794725">
              <w:rPr>
                <w:rFonts w:eastAsia="Calibri" w:cstheme="minorHAnsi"/>
                <w:sz w:val="20"/>
                <w:szCs w:val="20"/>
                <w:lang w:val="en-GB"/>
              </w:rPr>
              <w:t>on</w:t>
            </w:r>
            <w:r w:rsidRPr="00794725">
              <w:rPr>
                <w:rFonts w:eastAsia="Calibri" w:cstheme="minorHAnsi"/>
                <w:sz w:val="20"/>
                <w:szCs w:val="20"/>
                <w:lang w:val="en-GB"/>
              </w:rPr>
              <w:t xml:space="preserve"> implementation o</w:t>
            </w:r>
            <w:r>
              <w:rPr>
                <w:rFonts w:eastAsia="Calibri" w:cstheme="minorHAnsi"/>
                <w:sz w:val="20"/>
                <w:szCs w:val="20"/>
                <w:lang w:val="en-GB"/>
              </w:rPr>
              <w:t xml:space="preserve">f </w:t>
            </w:r>
            <w:r w:rsidRPr="00794725">
              <w:rPr>
                <w:rFonts w:eastAsia="Calibri" w:cstheme="minorHAnsi"/>
                <w:sz w:val="20"/>
                <w:szCs w:val="20"/>
                <w:lang w:val="en-GB"/>
              </w:rPr>
              <w:t>ESMF</w:t>
            </w:r>
            <w:r>
              <w:rPr>
                <w:rFonts w:eastAsia="Calibri" w:cstheme="minorHAnsi"/>
                <w:sz w:val="20"/>
                <w:szCs w:val="20"/>
                <w:lang w:val="en-GB"/>
              </w:rPr>
              <w:t xml:space="preserve">, </w:t>
            </w:r>
            <w:r w:rsidRPr="00794725">
              <w:rPr>
                <w:rFonts w:eastAsia="Calibri" w:cstheme="minorHAnsi"/>
                <w:sz w:val="20"/>
                <w:szCs w:val="20"/>
                <w:lang w:val="en-GB"/>
              </w:rPr>
              <w:t>RPF</w:t>
            </w:r>
            <w:r>
              <w:rPr>
                <w:rFonts w:eastAsia="Calibri" w:cstheme="minorHAnsi"/>
                <w:sz w:val="20"/>
                <w:szCs w:val="20"/>
                <w:lang w:val="en-GB"/>
              </w:rPr>
              <w:t xml:space="preserve">, </w:t>
            </w:r>
            <w:r w:rsidRPr="00794725">
              <w:rPr>
                <w:rFonts w:eastAsia="Calibri" w:cstheme="minorHAnsi"/>
                <w:sz w:val="20"/>
                <w:szCs w:val="20"/>
                <w:lang w:val="en-GB"/>
              </w:rPr>
              <w:t>SEP</w:t>
            </w:r>
            <w:r>
              <w:rPr>
                <w:rFonts w:eastAsia="Calibri" w:cstheme="minorHAnsi"/>
                <w:sz w:val="20"/>
                <w:szCs w:val="20"/>
                <w:lang w:val="en-GB"/>
              </w:rPr>
              <w:t xml:space="preserve">, </w:t>
            </w:r>
            <w:r w:rsidRPr="00794725">
              <w:rPr>
                <w:rFonts w:eastAsia="Calibri" w:cstheme="minorHAnsi"/>
                <w:sz w:val="20"/>
                <w:szCs w:val="20"/>
                <w:lang w:val="en-GB"/>
              </w:rPr>
              <w:t>LMP</w:t>
            </w:r>
            <w:r>
              <w:rPr>
                <w:rFonts w:eastAsia="Calibri" w:cstheme="minorHAnsi"/>
                <w:sz w:val="20"/>
                <w:szCs w:val="20"/>
                <w:lang w:val="en-GB"/>
              </w:rPr>
              <w:t xml:space="preserve"> prepared for this project.</w:t>
            </w:r>
          </w:p>
        </w:tc>
        <w:tc>
          <w:tcPr>
            <w:tcW w:w="3780" w:type="dxa"/>
          </w:tcPr>
          <w:p w14:paraId="18555B68" w14:textId="32C46B07" w:rsidR="00502173" w:rsidRPr="00FA0A88" w:rsidRDefault="00AD7131" w:rsidP="005D394E">
            <w:pPr>
              <w:keepLines/>
              <w:widowControl w:val="0"/>
              <w:rPr>
                <w:rFonts w:cstheme="minorHAnsi"/>
                <w:sz w:val="20"/>
                <w:szCs w:val="20"/>
              </w:rPr>
            </w:pPr>
            <w:r w:rsidRPr="00FA0A88">
              <w:rPr>
                <w:rFonts w:cstheme="minorHAnsi"/>
                <w:sz w:val="20"/>
                <w:szCs w:val="20"/>
              </w:rPr>
              <w:t xml:space="preserve"> </w:t>
            </w:r>
            <w:r w:rsidR="00794725">
              <w:rPr>
                <w:rFonts w:cstheme="minorHAnsi"/>
                <w:sz w:val="20"/>
                <w:szCs w:val="20"/>
              </w:rPr>
              <w:t>Beginning of the project</w:t>
            </w:r>
          </w:p>
        </w:tc>
        <w:tc>
          <w:tcPr>
            <w:tcW w:w="3690" w:type="dxa"/>
          </w:tcPr>
          <w:p w14:paraId="1DA070FC" w14:textId="5DE0B158" w:rsidR="00502173" w:rsidRPr="00FA0A88" w:rsidRDefault="006B70B4" w:rsidP="005D394E">
            <w:pPr>
              <w:keepLines/>
              <w:widowControl w:val="0"/>
              <w:rPr>
                <w:rFonts w:cstheme="minorHAnsi"/>
                <w:sz w:val="20"/>
                <w:szCs w:val="20"/>
              </w:rPr>
            </w:pPr>
            <w:r>
              <w:rPr>
                <w:rFonts w:cstheme="minorHAnsi"/>
                <w:sz w:val="20"/>
                <w:szCs w:val="20"/>
              </w:rPr>
              <w:t>Consultant</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5055" w14:textId="77777777" w:rsidR="000E1D5D" w:rsidRDefault="000E1D5D" w:rsidP="00E35CB2">
      <w:r>
        <w:separator/>
      </w:r>
    </w:p>
    <w:p w14:paraId="51EF9F26" w14:textId="77777777" w:rsidR="000E1D5D" w:rsidRDefault="000E1D5D"/>
    <w:p w14:paraId="70B95F93" w14:textId="77777777" w:rsidR="000E1D5D" w:rsidRDefault="000E1D5D"/>
    <w:p w14:paraId="12948464" w14:textId="77777777" w:rsidR="000E1D5D" w:rsidRDefault="000E1D5D"/>
    <w:p w14:paraId="66A798B6" w14:textId="77777777" w:rsidR="000E1D5D" w:rsidRDefault="000E1D5D"/>
  </w:endnote>
  <w:endnote w:type="continuationSeparator" w:id="0">
    <w:p w14:paraId="2F6007CD" w14:textId="77777777" w:rsidR="000E1D5D" w:rsidRDefault="000E1D5D" w:rsidP="00E35CB2">
      <w:r>
        <w:continuationSeparator/>
      </w:r>
    </w:p>
    <w:p w14:paraId="1218009E" w14:textId="77777777" w:rsidR="000E1D5D" w:rsidRDefault="000E1D5D"/>
    <w:p w14:paraId="3DDC6944" w14:textId="77777777" w:rsidR="000E1D5D" w:rsidRDefault="000E1D5D"/>
    <w:p w14:paraId="4BBF3490" w14:textId="77777777" w:rsidR="000E1D5D" w:rsidRDefault="000E1D5D"/>
    <w:p w14:paraId="01505082" w14:textId="77777777" w:rsidR="000E1D5D" w:rsidRDefault="000E1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22ED" w14:textId="77777777" w:rsidR="000E1D5D" w:rsidRDefault="000E1D5D" w:rsidP="00E35CB2">
      <w:r>
        <w:separator/>
      </w:r>
    </w:p>
    <w:p w14:paraId="5F01C173" w14:textId="77777777" w:rsidR="000E1D5D" w:rsidRDefault="000E1D5D"/>
    <w:p w14:paraId="6167536F" w14:textId="77777777" w:rsidR="000E1D5D" w:rsidRDefault="000E1D5D"/>
    <w:p w14:paraId="53F8B06D" w14:textId="77777777" w:rsidR="000E1D5D" w:rsidRDefault="000E1D5D"/>
    <w:p w14:paraId="06951D0B" w14:textId="77777777" w:rsidR="000E1D5D" w:rsidRDefault="000E1D5D"/>
  </w:footnote>
  <w:footnote w:type="continuationSeparator" w:id="0">
    <w:p w14:paraId="74E2AF4F" w14:textId="77777777" w:rsidR="000E1D5D" w:rsidRDefault="000E1D5D" w:rsidP="00E35CB2">
      <w:r>
        <w:continuationSeparator/>
      </w:r>
    </w:p>
    <w:p w14:paraId="376C524D" w14:textId="77777777" w:rsidR="000E1D5D" w:rsidRDefault="000E1D5D"/>
    <w:p w14:paraId="519E1D54" w14:textId="77777777" w:rsidR="000E1D5D" w:rsidRDefault="000E1D5D"/>
    <w:p w14:paraId="39D7F2B0" w14:textId="77777777" w:rsidR="000E1D5D" w:rsidRDefault="000E1D5D"/>
    <w:p w14:paraId="2C86153E" w14:textId="77777777" w:rsidR="000E1D5D" w:rsidRDefault="000E1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&#13;&#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B0B" w14:textId="6CC278EC" w:rsidR="00AD6A60" w:rsidRDefault="00BC6ED8" w:rsidP="00AD6A60">
    <w:pPr>
      <w:pStyle w:val="Header"/>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ENVIRONMENTAL AND SOCIAL COMMITMENT PLAN (ESCP)</w:t>
    </w:r>
  </w:p>
  <w:p w14:paraId="092AB579" w14:textId="0C424F7A" w:rsidR="00BC6ED8" w:rsidRPr="00FA0A88" w:rsidRDefault="00AD6A60" w:rsidP="00FA0A88">
    <w:pPr>
      <w:pStyle w:val="Header"/>
      <w:jc w:val="right"/>
      <w:rPr>
        <w:rFonts w:cstheme="minorHAnsi"/>
        <w:b/>
        <w:smallCaps/>
        <w:color w:val="808080" w:themeColor="background1" w:themeShade="80"/>
        <w:sz w:val="18"/>
        <w:szCs w:val="18"/>
      </w:rPr>
    </w:pPr>
    <w:r>
      <w:rPr>
        <w:rFonts w:cstheme="minorHAnsi"/>
        <w:b/>
        <w:smallCaps/>
        <w:color w:val="808080" w:themeColor="background1" w:themeShade="80"/>
        <w:sz w:val="18"/>
        <w:szCs w:val="18"/>
      </w:rPr>
      <w:t>SAVA AND DRINA RIVER CORRIDORS INTEGRATED DEVELOPMENT PROGRAM</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6701706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B6E9D"/>
    <w:multiLevelType w:val="hybridMultilevel"/>
    <w:tmpl w:val="8A1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6"/>
  </w:num>
  <w:num w:numId="3">
    <w:abstractNumId w:val="18"/>
  </w:num>
  <w:num w:numId="4">
    <w:abstractNumId w:val="16"/>
  </w:num>
  <w:num w:numId="5">
    <w:abstractNumId w:val="12"/>
  </w:num>
  <w:num w:numId="6">
    <w:abstractNumId w:val="20"/>
  </w:num>
  <w:num w:numId="7">
    <w:abstractNumId w:val="2"/>
  </w:num>
  <w:num w:numId="8">
    <w:abstractNumId w:val="9"/>
  </w:num>
  <w:num w:numId="9">
    <w:abstractNumId w:val="1"/>
  </w:num>
  <w:num w:numId="10">
    <w:abstractNumId w:val="14"/>
  </w:num>
  <w:num w:numId="11">
    <w:abstractNumId w:val="7"/>
  </w:num>
  <w:num w:numId="12">
    <w:abstractNumId w:val="5"/>
  </w:num>
  <w:num w:numId="13">
    <w:abstractNumId w:val="4"/>
  </w:num>
  <w:num w:numId="14">
    <w:abstractNumId w:val="15"/>
  </w:num>
  <w:num w:numId="15">
    <w:abstractNumId w:val="13"/>
  </w:num>
  <w:num w:numId="16">
    <w:abstractNumId w:val="19"/>
  </w:num>
  <w:num w:numId="17">
    <w:abstractNumId w:val="11"/>
  </w:num>
  <w:num w:numId="18">
    <w:abstractNumId w:val="0"/>
  </w:num>
  <w:num w:numId="19">
    <w:abstractNumId w:val="10"/>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DD0"/>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6C8A"/>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E1D5D"/>
    <w:rsid w:val="000F0DFB"/>
    <w:rsid w:val="000F2E62"/>
    <w:rsid w:val="000F6F3A"/>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ABF"/>
    <w:rsid w:val="00197E5B"/>
    <w:rsid w:val="001A1149"/>
    <w:rsid w:val="001A44BB"/>
    <w:rsid w:val="001A7BD5"/>
    <w:rsid w:val="001B452C"/>
    <w:rsid w:val="001B5562"/>
    <w:rsid w:val="001C410B"/>
    <w:rsid w:val="001C499B"/>
    <w:rsid w:val="001D2432"/>
    <w:rsid w:val="001D2466"/>
    <w:rsid w:val="001D4EE0"/>
    <w:rsid w:val="001D672E"/>
    <w:rsid w:val="001D78A8"/>
    <w:rsid w:val="001E72D4"/>
    <w:rsid w:val="001F05A7"/>
    <w:rsid w:val="001F3344"/>
    <w:rsid w:val="001F4109"/>
    <w:rsid w:val="001F58D6"/>
    <w:rsid w:val="002000B2"/>
    <w:rsid w:val="002034B8"/>
    <w:rsid w:val="002034F1"/>
    <w:rsid w:val="00203EC2"/>
    <w:rsid w:val="002216CD"/>
    <w:rsid w:val="00223773"/>
    <w:rsid w:val="00230427"/>
    <w:rsid w:val="00253388"/>
    <w:rsid w:val="00254251"/>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A01AF"/>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0DB5"/>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877F0"/>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1C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1478"/>
    <w:rsid w:val="00673BC8"/>
    <w:rsid w:val="00674602"/>
    <w:rsid w:val="00676E7B"/>
    <w:rsid w:val="00677B3B"/>
    <w:rsid w:val="006835E0"/>
    <w:rsid w:val="00685FF9"/>
    <w:rsid w:val="0068618C"/>
    <w:rsid w:val="00686DF7"/>
    <w:rsid w:val="00691EE5"/>
    <w:rsid w:val="00692228"/>
    <w:rsid w:val="00694763"/>
    <w:rsid w:val="006964F8"/>
    <w:rsid w:val="006A70E3"/>
    <w:rsid w:val="006B4A26"/>
    <w:rsid w:val="006B70B4"/>
    <w:rsid w:val="006C1B99"/>
    <w:rsid w:val="006D16F0"/>
    <w:rsid w:val="006D2168"/>
    <w:rsid w:val="006D36CD"/>
    <w:rsid w:val="006D4DDB"/>
    <w:rsid w:val="006E55EC"/>
    <w:rsid w:val="006E6F40"/>
    <w:rsid w:val="006F0966"/>
    <w:rsid w:val="006F0B0A"/>
    <w:rsid w:val="006F0DF5"/>
    <w:rsid w:val="006F3188"/>
    <w:rsid w:val="006F5362"/>
    <w:rsid w:val="00701091"/>
    <w:rsid w:val="00703348"/>
    <w:rsid w:val="00712B00"/>
    <w:rsid w:val="00717524"/>
    <w:rsid w:val="0072141F"/>
    <w:rsid w:val="00721F4E"/>
    <w:rsid w:val="0073367A"/>
    <w:rsid w:val="0073471D"/>
    <w:rsid w:val="00734F89"/>
    <w:rsid w:val="0074136F"/>
    <w:rsid w:val="00744980"/>
    <w:rsid w:val="007457D7"/>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4725"/>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2EE7"/>
    <w:rsid w:val="007E4F9D"/>
    <w:rsid w:val="007E61EB"/>
    <w:rsid w:val="007F118F"/>
    <w:rsid w:val="007F5645"/>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2A1C"/>
    <w:rsid w:val="008A40B6"/>
    <w:rsid w:val="008A6051"/>
    <w:rsid w:val="008A7977"/>
    <w:rsid w:val="008B3DA5"/>
    <w:rsid w:val="008C061B"/>
    <w:rsid w:val="008C2C65"/>
    <w:rsid w:val="008C58A2"/>
    <w:rsid w:val="008D1770"/>
    <w:rsid w:val="008D307A"/>
    <w:rsid w:val="008D603A"/>
    <w:rsid w:val="008E1414"/>
    <w:rsid w:val="008E4690"/>
    <w:rsid w:val="008E521F"/>
    <w:rsid w:val="008E535C"/>
    <w:rsid w:val="008E7548"/>
    <w:rsid w:val="008F09AD"/>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37D77"/>
    <w:rsid w:val="009402D5"/>
    <w:rsid w:val="009419AE"/>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16E5"/>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1DC7"/>
    <w:rsid w:val="00A026F5"/>
    <w:rsid w:val="00A027A6"/>
    <w:rsid w:val="00A0486F"/>
    <w:rsid w:val="00A05906"/>
    <w:rsid w:val="00A07A7D"/>
    <w:rsid w:val="00A07D29"/>
    <w:rsid w:val="00A124AF"/>
    <w:rsid w:val="00A12E16"/>
    <w:rsid w:val="00A12EDE"/>
    <w:rsid w:val="00A1371B"/>
    <w:rsid w:val="00A16ADC"/>
    <w:rsid w:val="00A25D44"/>
    <w:rsid w:val="00A31E0E"/>
    <w:rsid w:val="00A33A94"/>
    <w:rsid w:val="00A41060"/>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6A60"/>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2083F"/>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978F9"/>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382"/>
    <w:rsid w:val="00BE3F00"/>
    <w:rsid w:val="00BE7A1B"/>
    <w:rsid w:val="00BF1C1A"/>
    <w:rsid w:val="00BF1DF5"/>
    <w:rsid w:val="00C01A62"/>
    <w:rsid w:val="00C022B9"/>
    <w:rsid w:val="00C04F98"/>
    <w:rsid w:val="00C06373"/>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985"/>
    <w:rsid w:val="00C93C17"/>
    <w:rsid w:val="00C967C1"/>
    <w:rsid w:val="00CB572A"/>
    <w:rsid w:val="00CB6006"/>
    <w:rsid w:val="00CC0AFD"/>
    <w:rsid w:val="00CC16F4"/>
    <w:rsid w:val="00CC2EF2"/>
    <w:rsid w:val="00CC3A9C"/>
    <w:rsid w:val="00CD6EA6"/>
    <w:rsid w:val="00CE4768"/>
    <w:rsid w:val="00CF3D76"/>
    <w:rsid w:val="00D04179"/>
    <w:rsid w:val="00D06155"/>
    <w:rsid w:val="00D07F39"/>
    <w:rsid w:val="00D14D9F"/>
    <w:rsid w:val="00D17EE2"/>
    <w:rsid w:val="00D216D4"/>
    <w:rsid w:val="00D3010E"/>
    <w:rsid w:val="00D30D99"/>
    <w:rsid w:val="00D36FC9"/>
    <w:rsid w:val="00D41BA0"/>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A57AC"/>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E778D"/>
    <w:rsid w:val="00DF61F4"/>
    <w:rsid w:val="00DF776C"/>
    <w:rsid w:val="00E006D9"/>
    <w:rsid w:val="00E074FA"/>
    <w:rsid w:val="00E10596"/>
    <w:rsid w:val="00E1081E"/>
    <w:rsid w:val="00E1129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5507"/>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453"/>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5711C"/>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Char"/>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Char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B2083F"/>
    <w:pPr>
      <w:spacing w:after="160" w:line="240" w:lineRule="exact"/>
    </w:pPr>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ce1b14d9-8aea-4024-a7a4-95bd20480315" xsi:nil="true"/>
    <Ratings xmlns="http://schemas.microsoft.com/sharepoint/v3" xsi:nil="true"/>
    <LikedBy xmlns="http://schemas.microsoft.com/sharepoint/v3">
      <UserInfo>
        <DisplayName/>
        <AccountId xsi:nil="true"/>
        <AccountType/>
      </UserInfo>
    </LikedBy>
    <IsDocumentTagged xmlns="ce1b14d9-8aea-4024-a7a4-95bd20480315"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243889BA9CD43B1DE06E83AB2B6C6" ma:contentTypeVersion="7" ma:contentTypeDescription="Create a new document." ma:contentTypeScope="" ma:versionID="7b06c266a97229980c2596ee75ede9f5">
  <xsd:schema xmlns:xsd="http://www.w3.org/2001/XMLSchema" xmlns:xs="http://www.w3.org/2001/XMLSchema" xmlns:p="http://schemas.microsoft.com/office/2006/metadata/properties" xmlns:ns1="http://schemas.microsoft.com/sharepoint/v3" xmlns:ns2="ce1b14d9-8aea-4024-a7a4-95bd20480315" targetNamespace="http://schemas.microsoft.com/office/2006/metadata/properties" ma:root="true" ma:fieldsID="7a51c9094efb0fcd07cb364d2860dab2" ns1:_="" ns2:_="">
    <xsd:import namespace="http://schemas.microsoft.com/sharepoint/v3"/>
    <xsd:import namespace="ce1b14d9-8aea-4024-a7a4-95bd2048031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b14d9-8aea-4024-a7a4-95bd20480315"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4A9A2-89E8-4D3C-8F28-4B643F222CF0}"/>
</file>

<file path=customXml/itemProps4.xml><?xml version="1.0" encoding="utf-8"?>
<ds:datastoreItem xmlns:ds="http://schemas.openxmlformats.org/officeDocument/2006/customXml" ds:itemID="{3DF3E1DD-6FA0-5D46-B240-5F6522B5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Irem Silajdzic</cp:lastModifiedBy>
  <cp:revision>3</cp:revision>
  <cp:lastPrinted>2019-07-26T18:53:00Z</cp:lastPrinted>
  <dcterms:created xsi:type="dcterms:W3CDTF">2020-02-05T10:45:00Z</dcterms:created>
  <dcterms:modified xsi:type="dcterms:W3CDTF">2020-02-05T10:46:00Z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0x01010095C243889BA9CD43B1DE06E83AB2B6C6</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PRC0011931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P168862</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APR:2.0</vt:lpwstr>
  </property>
  <property fmtid="{D5CDD505-2E9C-101B-9397-08002B2CF9AE}" pid="13" name="DisclosedVersion">
    <vt:lpwstr>APR:3.0</vt:lpwstr>
  </property>
</Properties>
</file>